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804" w:rsidRPr="00B61804" w:rsidRDefault="00B61804" w:rsidP="00B61804">
      <w:pPr>
        <w:widowControl/>
        <w:shd w:val="clear" w:color="auto" w:fill="E6E6E6"/>
        <w:spacing w:after="150"/>
        <w:jc w:val="center"/>
        <w:outlineLvl w:val="1"/>
        <w:rPr>
          <w:rFonts w:ascii="微软雅黑" w:eastAsia="微软雅黑" w:hAnsi="微软雅黑" w:cs="宋体"/>
          <w:color w:val="BB0303"/>
          <w:kern w:val="0"/>
          <w:sz w:val="45"/>
          <w:szCs w:val="45"/>
        </w:rPr>
      </w:pPr>
      <w:r w:rsidRPr="00B61804">
        <w:rPr>
          <w:rFonts w:ascii="微软雅黑" w:eastAsia="微软雅黑" w:hAnsi="微软雅黑" w:cs="宋体" w:hint="eastAsia"/>
          <w:color w:val="BB0303"/>
          <w:kern w:val="0"/>
          <w:sz w:val="45"/>
          <w:szCs w:val="45"/>
        </w:rPr>
        <w:t>【科研成果获奖】2014-2017年主要教学科研成果获奖清单</w:t>
      </w:r>
      <w:bookmarkStart w:id="0" w:name="_GoBack"/>
      <w:bookmarkEnd w:id="0"/>
    </w:p>
    <w:tbl>
      <w:tblPr>
        <w:tblW w:w="137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"/>
        <w:gridCol w:w="3901"/>
        <w:gridCol w:w="1861"/>
        <w:gridCol w:w="2461"/>
        <w:gridCol w:w="1561"/>
        <w:gridCol w:w="2971"/>
      </w:tblGrid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黑体" w:eastAsia="黑体" w:hAnsi="黑体" w:cs="宋体" w:hint="eastAsia"/>
                <w:color w:val="AC3D06"/>
                <w:kern w:val="0"/>
                <w:sz w:val="22"/>
              </w:rPr>
              <w:t>序号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黑体" w:eastAsia="黑体" w:hAnsi="黑体" w:cs="宋体" w:hint="eastAsia"/>
                <w:color w:val="AC3D06"/>
                <w:kern w:val="0"/>
                <w:sz w:val="22"/>
              </w:rPr>
              <w:t>成果名称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黑体" w:eastAsia="黑体" w:hAnsi="黑体" w:cs="宋体" w:hint="eastAsia"/>
                <w:color w:val="AC3D06"/>
                <w:kern w:val="0"/>
                <w:sz w:val="22"/>
              </w:rPr>
              <w:t>等级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黑体" w:eastAsia="黑体" w:hAnsi="黑体" w:cs="宋体" w:hint="eastAsia"/>
                <w:color w:val="AC3D06"/>
                <w:kern w:val="0"/>
                <w:sz w:val="22"/>
              </w:rPr>
              <w:t>奖励单位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黑体" w:eastAsia="黑体" w:hAnsi="黑体" w:cs="宋体" w:hint="eastAsia"/>
                <w:color w:val="AC3D06"/>
                <w:kern w:val="0"/>
                <w:sz w:val="22"/>
              </w:rPr>
              <w:t>年份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黑体" w:eastAsia="黑体" w:hAnsi="黑体" w:cs="宋体" w:hint="eastAsia"/>
                <w:color w:val="AC3D06"/>
                <w:kern w:val="0"/>
                <w:sz w:val="22"/>
              </w:rPr>
              <w:t>作者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1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民族文化融入教育教学的路径与实践研究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二等奖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重庆市高等教育成果奖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2017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杨如安、肖泽平、代银、袁昌曲、周昌芹、程培才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智慧教育视阈下高职旅游</w:t>
            </w:r>
            <w:proofErr w:type="gramStart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英语微课教学</w:t>
            </w:r>
            <w:proofErr w:type="gramEnd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的探析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征文三等奖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left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重庆市高教学会高职高专外语教学专委会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2016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廖丹璐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3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重庆市高职院校第二届“教师论坛”征文评选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征文一等奖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left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重庆高等职业技术教育研究会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2016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吴婷婷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4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构建思想政治理论</w:t>
            </w:r>
            <w:proofErr w:type="gramStart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课职业</w:t>
            </w:r>
            <w:proofErr w:type="gramEnd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型教学模式初探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征文评选一等奖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left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重庆高等职业技术教育研究会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2016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姜春英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5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论文艺家服务方式：迎合和提高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重庆市第五期中青年文艺骨干</w:t>
            </w:r>
            <w:proofErr w:type="gramStart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班优秀</w:t>
            </w:r>
            <w:proofErr w:type="gramEnd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调研报告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left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重庆市委宣传部、市文联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2016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刘大龙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6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2016年重庆市高职院校教学设计比赛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三等奖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left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重庆市职教学会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2016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谢</w:t>
            </w: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 </w:t>
            </w: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强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7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苗族、土家族特色工艺品融入</w:t>
            </w:r>
            <w:r w:rsidRPr="00B61804">
              <w:rPr>
                <w:rFonts w:ascii="宋体" w:eastAsia="宋体" w:hAnsi="宋体" w:cs="宋体" w:hint="eastAsia"/>
                <w:color w:val="AC3D06"/>
                <w:kern w:val="0"/>
                <w:sz w:val="22"/>
              </w:rPr>
              <w:t>“</w:t>
            </w: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互联网+</w:t>
            </w:r>
            <w:r w:rsidRPr="00B61804">
              <w:rPr>
                <w:rFonts w:ascii="宋体" w:eastAsia="宋体" w:hAnsi="宋体" w:cs="宋体" w:hint="eastAsia"/>
                <w:color w:val="AC3D06"/>
                <w:kern w:val="0"/>
                <w:sz w:val="22"/>
              </w:rPr>
              <w:t>”</w:t>
            </w: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路径研究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二等奖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left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中国人类学民族学研究会苗学委员会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2016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刘大龙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8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民族地区产业结构、就业结构与高职大学生就业创业调查分析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三等奖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left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中国人类学民族学研究会苗学委员会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2016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肖泽平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9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论在新形势下加强高校国防教育的必要性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一等奖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中国高等教育学会国防教育工作委员会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2015.3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姜春英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10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就业导向下高职院校军事理论课教学改革探析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二等奖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中国高等教育学会国防教育工作委员会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2015.12.03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雷选标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11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论文《从吉语印“日利”探究汉代设计思维》获第四届中国高等院校设计艺术大赛教师组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三等奖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中国高等教育学会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2015.1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刘大龙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lastRenderedPageBreak/>
              <w:t>12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作品《隶书》获第十七届重庆市美术书法摄影联展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三等奖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重庆市文化委员会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2015.03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刘大龙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13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心理学介入“问题学生”教育的思考——高校辅导员工作</w:t>
            </w:r>
            <w:proofErr w:type="gramStart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案例获</w:t>
            </w:r>
            <w:proofErr w:type="gramEnd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2015年重庆市高校青年德育工作者“崇德论坛”优秀论文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三等奖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重庆市高校思想政治教育研究会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2015.11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张金凤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14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论文《对当前我国艺术类高职院校发展的理性思考》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三等奖职业教育科研成果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重庆市职业教育学会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2015.09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李宗明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15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2015年重庆黔江</w:t>
            </w:r>
            <w:proofErr w:type="gramStart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渝</w:t>
            </w:r>
            <w:proofErr w:type="gramEnd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东南文化生态保护实验区研讨会论文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三等奖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黔江区委宣传部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2015.10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肖泽平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16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重庆市第四届普通高校毕业生就业工作优秀论文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三等奖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重庆市高等学校学生管理工作研究会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2014.03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proofErr w:type="gramStart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曾声隆</w:t>
            </w:r>
            <w:proofErr w:type="gramEnd"/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17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国家示范高职院校教育国际化路径及启示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二等奖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重庆市职业教育学会征文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2014.12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朱美海</w:t>
            </w:r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18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高职院校素质教育融入课堂教学探索与实践---以酒店财务管理课为例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论文获奖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重庆市高等职业技术教育研究会征文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2014.12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proofErr w:type="gramStart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周奇凤</w:t>
            </w:r>
            <w:proofErr w:type="gramEnd"/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19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重庆市第二届高校辅导员职业技能大赛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三等奖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重庆市教育委员会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2013.12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proofErr w:type="gramStart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陈俊梁</w:t>
            </w:r>
            <w:proofErr w:type="gramEnd"/>
          </w:p>
        </w:tc>
      </w:tr>
      <w:tr w:rsidR="00B61804" w:rsidRPr="00B61804" w:rsidTr="00B61804">
        <w:trPr>
          <w:jc w:val="center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</w:t>
            </w:r>
          </w:p>
        </w:tc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2014年度重庆市职教改革发展专题优秀论文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一等奖奖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重庆市职业教育学会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2014.12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B61804" w:rsidRPr="00B61804" w:rsidRDefault="00B61804" w:rsidP="00B61804">
            <w:pPr>
              <w:widowControl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kern w:val="0"/>
                <w:sz w:val="22"/>
              </w:rPr>
            </w:pPr>
            <w:proofErr w:type="gramStart"/>
            <w:r w:rsidRPr="00B61804">
              <w:rPr>
                <w:rFonts w:ascii="楷体_GB2312" w:eastAsia="楷体_GB2312" w:hAnsi="宋体" w:cs="宋体" w:hint="eastAsia"/>
                <w:color w:val="AC3D06"/>
                <w:kern w:val="0"/>
                <w:sz w:val="22"/>
              </w:rPr>
              <w:t>张栋科</w:t>
            </w:r>
            <w:proofErr w:type="gramEnd"/>
          </w:p>
        </w:tc>
      </w:tr>
    </w:tbl>
    <w:p w:rsidR="00AF5BDD" w:rsidRPr="00B61804" w:rsidRDefault="006F3A1E">
      <w:pPr>
        <w:rPr>
          <w:sz w:val="24"/>
          <w:szCs w:val="24"/>
        </w:rPr>
      </w:pPr>
    </w:p>
    <w:sectPr w:rsidR="00AF5BDD" w:rsidRPr="00B61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A1E" w:rsidRDefault="006F3A1E" w:rsidP="00B61804">
      <w:r>
        <w:separator/>
      </w:r>
    </w:p>
  </w:endnote>
  <w:endnote w:type="continuationSeparator" w:id="0">
    <w:p w:rsidR="006F3A1E" w:rsidRDefault="006F3A1E" w:rsidP="00B61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A1E" w:rsidRDefault="006F3A1E" w:rsidP="00B61804">
      <w:r>
        <w:separator/>
      </w:r>
    </w:p>
  </w:footnote>
  <w:footnote w:type="continuationSeparator" w:id="0">
    <w:p w:rsidR="006F3A1E" w:rsidRDefault="006F3A1E" w:rsidP="00B618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EA2"/>
    <w:rsid w:val="006F3A1E"/>
    <w:rsid w:val="00A45C00"/>
    <w:rsid w:val="00B61804"/>
    <w:rsid w:val="00D528FE"/>
    <w:rsid w:val="00E244E0"/>
    <w:rsid w:val="00EB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1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1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1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18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1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1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1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18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8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0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183</Words>
  <Characters>1048</Characters>
  <Application>Microsoft Office Word</Application>
  <DocSecurity>0</DocSecurity>
  <Lines>8</Lines>
  <Paragraphs>2</Paragraphs>
  <ScaleCrop>false</ScaleCrop>
  <Company>微软中国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2018-03-14T02:43:00Z</dcterms:created>
  <dcterms:modified xsi:type="dcterms:W3CDTF">2018-03-14T02:44:00Z</dcterms:modified>
</cp:coreProperties>
</file>