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center"/>
        <w:rPr>
          <w:rFonts w:ascii="方正小标宋_GBK" w:hAnsi="宋体" w:eastAsia="方正小标宋_GBK" w:cs="宋体"/>
          <w:color w:val="000000" w:themeColor="text1"/>
          <w:kern w:val="0"/>
          <w:sz w:val="44"/>
          <w:szCs w:val="44"/>
          <w:u w:val="none"/>
          <w14:textFill>
            <w14:solidFill>
              <w14:schemeClr w14:val="tx1"/>
            </w14:solidFill>
          </w14:textFill>
        </w:rPr>
      </w:pPr>
      <w:bookmarkStart w:id="0" w:name="_GoBack"/>
      <w:bookmarkEnd w:id="0"/>
      <w:r>
        <w:rPr>
          <w:rFonts w:hint="eastAsia" w:ascii="方正小标宋_GBK" w:hAnsi="宋体" w:eastAsia="方正小标宋_GBK" w:cs="宋体"/>
          <w:color w:val="000000" w:themeColor="text1"/>
          <w:kern w:val="0"/>
          <w:sz w:val="44"/>
          <w:szCs w:val="44"/>
          <w:u w:val="none"/>
          <w14:textFill>
            <w14:solidFill>
              <w14:schemeClr w14:val="tx1"/>
            </w14:solidFill>
          </w14:textFill>
        </w:rPr>
        <w:t>“山水重庆·文明同行”实施方案</w:t>
      </w:r>
    </w:p>
    <w:p>
      <w:pPr>
        <w:spacing w:line="594" w:lineRule="exact"/>
        <w:rPr>
          <w:rFonts w:ascii="宋体" w:hAnsi="宋体" w:eastAsia="宋体" w:cs="宋体"/>
          <w:color w:val="000000" w:themeColor="text1"/>
          <w:kern w:val="0"/>
          <w:sz w:val="24"/>
          <w:szCs w:val="24"/>
          <w:u w:val="none"/>
          <w14:textFill>
            <w14:solidFill>
              <w14:schemeClr w14:val="tx1"/>
            </w14:solidFill>
          </w14:textFill>
        </w:rPr>
      </w:pPr>
    </w:p>
    <w:p>
      <w:pPr>
        <w:spacing w:line="560" w:lineRule="exact"/>
        <w:ind w:firstLine="642" w:firstLineChars="200"/>
        <w:rPr>
          <w:rFonts w:ascii="Times New Roman" w:hAnsi="Times New Roman" w:eastAsia="方正仿宋_GBK" w:cs="Times New Roman"/>
          <w:color w:val="000000" w:themeColor="text1"/>
          <w:sz w:val="32"/>
          <w:szCs w:val="32"/>
          <w:u w:val="none"/>
          <w14:textFill>
            <w14:solidFill>
              <w14:schemeClr w14:val="tx1"/>
            </w14:solidFill>
          </w14:textFill>
        </w:rPr>
      </w:pPr>
      <w:r>
        <w:rPr>
          <w:rFonts w:ascii="Times New Roman" w:hAnsi="Times New Roman" w:eastAsia="方正仿宋_GBK" w:cs="Times New Roman"/>
          <w:color w:val="000000" w:themeColor="text1"/>
          <w:sz w:val="32"/>
          <w:szCs w:val="32"/>
          <w:u w:val="none"/>
          <w14:textFill>
            <w14:solidFill>
              <w14:schemeClr w14:val="tx1"/>
            </w14:solidFill>
          </w14:textFill>
        </w:rPr>
        <w:t>为</w:t>
      </w:r>
      <w:r>
        <w:rPr>
          <w:rFonts w:hint="eastAsia" w:ascii="Times New Roman" w:hAnsi="Times New Roman" w:eastAsia="方正仿宋_GBK" w:cs="Times New Roman"/>
          <w:color w:val="000000" w:themeColor="text1"/>
          <w:sz w:val="32"/>
          <w:szCs w:val="32"/>
          <w:u w:val="none"/>
          <w14:textFill>
            <w14:solidFill>
              <w14:schemeClr w14:val="tx1"/>
            </w14:solidFill>
          </w14:textFill>
        </w:rPr>
        <w:t>进一步加强我市文明旅游工作，大力提升旅游业服务水平和游客旅游文明素质，塑造重庆旅游良好形象，</w:t>
      </w:r>
      <w:r>
        <w:rPr>
          <w:rFonts w:hint="eastAsia" w:ascii="方正仿宋_GBK" w:hAnsi="仿宋_GB2312" w:eastAsia="方正仿宋_GBK" w:cs="仿宋_GB2312"/>
          <w:color w:val="000000" w:themeColor="text1"/>
          <w:sz w:val="32"/>
          <w:szCs w:val="32"/>
          <w:u w:val="none"/>
          <w14:textFill>
            <w14:solidFill>
              <w14:schemeClr w14:val="tx1"/>
            </w14:solidFill>
          </w14:textFill>
        </w:rPr>
        <w:t>根据《关于</w:t>
      </w:r>
      <w:r>
        <w:rPr>
          <w:rFonts w:ascii="方正仿宋_GBK" w:hAnsi="仿宋_GB2312" w:eastAsia="方正仿宋_GBK" w:cs="仿宋_GB2312"/>
          <w:color w:val="000000" w:themeColor="text1"/>
          <w:sz w:val="32"/>
          <w:szCs w:val="32"/>
          <w:u w:val="none"/>
          <w14:textFill>
            <w14:solidFill>
              <w14:schemeClr w14:val="tx1"/>
            </w14:solidFill>
          </w14:textFill>
        </w:rPr>
        <w:t>加快全域旅游发展的意见》</w:t>
      </w:r>
      <w:r>
        <w:rPr>
          <w:rFonts w:hint="eastAsia" w:ascii="方正仿宋_GBK" w:hAnsi="仿宋_GB2312" w:eastAsia="方正仿宋_GBK" w:cs="仿宋_GB2312"/>
          <w:color w:val="000000" w:themeColor="text1"/>
          <w:sz w:val="32"/>
          <w:szCs w:val="32"/>
          <w:u w:val="none"/>
          <w14:textFill>
            <w14:solidFill>
              <w14:schemeClr w14:val="tx1"/>
            </w14:solidFill>
          </w14:textFill>
        </w:rPr>
        <w:t>精神，</w:t>
      </w:r>
      <w:r>
        <w:rPr>
          <w:rFonts w:hint="eastAsia" w:ascii="方正仿宋_GBK" w:hAnsi="方正仿宋_GBK" w:eastAsia="方正仿宋_GBK" w:cs="方正仿宋_GBK"/>
          <w:color w:val="000000" w:themeColor="text1"/>
          <w:sz w:val="32"/>
          <w:szCs w:val="32"/>
          <w:u w:val="none"/>
          <w14:textFill>
            <w14:solidFill>
              <w14:schemeClr w14:val="tx1"/>
            </w14:solidFill>
          </w14:textFill>
        </w:rPr>
        <w:t>制定本实施方案。</w:t>
      </w:r>
    </w:p>
    <w:p>
      <w:pPr>
        <w:spacing w:line="594" w:lineRule="exact"/>
        <w:ind w:firstLine="642" w:firstLineChars="200"/>
        <w:rPr>
          <w:rFonts w:ascii="方正黑体_GBK" w:hAnsi="Times New Roman" w:eastAsia="方正黑体_GBK" w:cs="Times New Roman"/>
          <w:color w:val="000000" w:themeColor="text1"/>
          <w:sz w:val="32"/>
          <w:szCs w:val="32"/>
          <w:u w:val="none"/>
          <w14:textFill>
            <w14:solidFill>
              <w14:schemeClr w14:val="tx1"/>
            </w14:solidFill>
          </w14:textFill>
        </w:rPr>
      </w:pPr>
      <w:r>
        <w:rPr>
          <w:rFonts w:hint="eastAsia" w:ascii="方正黑体_GBK" w:hAnsi="Times New Roman" w:eastAsia="方正黑体_GBK" w:cs="Times New Roman"/>
          <w:color w:val="000000" w:themeColor="text1"/>
          <w:sz w:val="32"/>
          <w:szCs w:val="32"/>
          <w:u w:val="none"/>
          <w14:textFill>
            <w14:solidFill>
              <w14:schemeClr w14:val="tx1"/>
            </w14:solidFill>
          </w14:textFill>
        </w:rPr>
        <w:t>一、总体要求</w:t>
      </w:r>
    </w:p>
    <w:p>
      <w:pPr>
        <w:spacing w:line="594" w:lineRule="exact"/>
        <w:ind w:firstLine="642" w:firstLineChars="200"/>
        <w:rPr>
          <w:rFonts w:ascii="Times New Roman" w:hAnsi="Times New Roman" w:eastAsia="方正仿宋_GBK" w:cs="Times New Roman"/>
          <w:color w:val="000000" w:themeColor="text1"/>
          <w:sz w:val="32"/>
          <w:szCs w:val="32"/>
          <w:u w:val="none"/>
          <w14:textFill>
            <w14:solidFill>
              <w14:schemeClr w14:val="tx1"/>
            </w14:solidFill>
          </w14:textFill>
        </w:rPr>
      </w:pPr>
      <w:r>
        <w:rPr>
          <w:rFonts w:hint="eastAsia" w:ascii="Times New Roman" w:hAnsi="Times New Roman" w:eastAsia="方正仿宋_GBK" w:cs="Times New Roman"/>
          <w:color w:val="000000" w:themeColor="text1"/>
          <w:sz w:val="32"/>
          <w:szCs w:val="32"/>
          <w:u w:val="none"/>
          <w14:textFill>
            <w14:solidFill>
              <w14:schemeClr w14:val="tx1"/>
            </w14:solidFill>
          </w14:textFill>
        </w:rPr>
        <w:t>深学笃用习近平新时代中国特色社会主义思想，全面贯彻党的十九大精神。坚持以人为本、教育先行，安全第一、服务至诚，文明引领、各方参与，典型示范、有效管理的原则，整治旅游服务和游客不文明突出问题，坚持本地外出游客、外地来渝游客两手抓，优化全域旅游环境，提倡文明风气风尚，提高游客文明素质，营造人人事事时时处处文明旅游的浓厚氛围，充分展示重庆旅游良好形象。</w:t>
      </w:r>
    </w:p>
    <w:p>
      <w:pPr>
        <w:spacing w:line="594" w:lineRule="exact"/>
        <w:ind w:firstLine="642" w:firstLineChars="200"/>
        <w:rPr>
          <w:rFonts w:ascii="Times New Roman" w:hAnsi="Times New Roman" w:eastAsia="方正仿宋_GBK" w:cs="Times New Roman"/>
          <w:color w:val="000000" w:themeColor="text1"/>
          <w:sz w:val="32"/>
          <w:szCs w:val="32"/>
          <w:u w:val="none"/>
          <w14:textFill>
            <w14:solidFill>
              <w14:schemeClr w14:val="tx1"/>
            </w14:solidFill>
          </w14:textFill>
        </w:rPr>
      </w:pPr>
      <w:r>
        <w:rPr>
          <w:rFonts w:hint="eastAsia" w:ascii="Times New Roman" w:hAnsi="Times New Roman" w:eastAsia="方正仿宋_GBK" w:cs="Times New Roman"/>
          <w:color w:val="000000" w:themeColor="text1"/>
          <w:sz w:val="32"/>
          <w:szCs w:val="32"/>
          <w:u w:val="none"/>
          <w14:textFill>
            <w14:solidFill>
              <w14:schemeClr w14:val="tx1"/>
            </w14:solidFill>
          </w14:textFill>
        </w:rPr>
        <w:t>紧紧围绕“吃住行游购娱”旅游要素，经过2—3年努力，文明旅游体制机制进一步健全，旅游秩序明显优化，服务质量明显提高，舆论环境明显改善，切实提高游客文明素质，提高重庆之旅游客满意度，实现“山水重庆·文明同行”的目标。</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2" w:firstLineChars="200"/>
        <w:jc w:val="left"/>
        <w:textAlignment w:val="auto"/>
        <w:outlineLvl w:val="9"/>
        <w:rPr>
          <w:rFonts w:ascii="方正黑体_GBK" w:hAnsi="Times New Roman" w:eastAsia="方正黑体_GBK" w:cs="Times New Roman"/>
          <w:color w:val="000000" w:themeColor="text1"/>
          <w:sz w:val="32"/>
          <w:szCs w:val="32"/>
          <w:u w:val="none"/>
          <w14:textFill>
            <w14:solidFill>
              <w14:schemeClr w14:val="tx1"/>
            </w14:solidFill>
          </w14:textFill>
        </w:rPr>
      </w:pPr>
      <w:r>
        <w:rPr>
          <w:rFonts w:hint="eastAsia" w:ascii="方正黑体_GBK" w:hAnsi="Times New Roman" w:eastAsia="方正黑体_GBK" w:cs="Times New Roman"/>
          <w:color w:val="000000" w:themeColor="text1"/>
          <w:sz w:val="32"/>
          <w:szCs w:val="32"/>
          <w:u w:val="none"/>
          <w14:textFill>
            <w14:solidFill>
              <w14:schemeClr w14:val="tx1"/>
            </w14:solidFill>
          </w14:textFill>
        </w:rPr>
        <w:t>二、重点任务</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2" w:firstLineChars="200"/>
        <w:jc w:val="left"/>
        <w:textAlignment w:val="auto"/>
        <w:outlineLvl w:val="9"/>
        <w:rPr>
          <w:rFonts w:ascii="Times New Roman" w:hAnsi="Times New Roman" w:eastAsia="方正仿宋_GBK" w:cs="Times New Roman"/>
          <w:color w:val="000000" w:themeColor="text1"/>
          <w:sz w:val="32"/>
          <w:szCs w:val="32"/>
          <w:u w:val="none"/>
          <w14:textFill>
            <w14:solidFill>
              <w14:schemeClr w14:val="tx1"/>
            </w14:solidFill>
          </w14:textFill>
        </w:rPr>
      </w:pPr>
      <w:r>
        <w:rPr>
          <w:rFonts w:hint="eastAsia" w:ascii="方正楷体_GBK" w:hAnsi="方正楷体_GBK" w:eastAsia="方正楷体_GBK" w:cs="方正楷体_GBK"/>
          <w:color w:val="000000" w:themeColor="text1"/>
          <w:sz w:val="32"/>
          <w:szCs w:val="32"/>
          <w:u w:val="none"/>
          <w14:textFill>
            <w14:solidFill>
              <w14:schemeClr w14:val="tx1"/>
            </w14:solidFill>
          </w14:textFill>
        </w:rPr>
        <w:t>（一）引导市民文明出游。</w:t>
      </w:r>
      <w:r>
        <w:rPr>
          <w:rFonts w:hint="eastAsia" w:ascii="Times New Roman" w:hAnsi="Times New Roman" w:eastAsia="方正仿宋_GBK" w:cs="Times New Roman"/>
          <w:color w:val="000000" w:themeColor="text1"/>
          <w:sz w:val="32"/>
          <w:szCs w:val="32"/>
          <w:u w:val="none"/>
          <w14:textFill>
            <w14:solidFill>
              <w14:schemeClr w14:val="tx1"/>
            </w14:solidFill>
          </w14:textFill>
        </w:rPr>
        <w:t>加强市民外出旅游的教育引导工作，建立旅行商签约组团双重教育制度，签署旅游合同附送文明旅游宣传资料，组团出行召开行前说明，向游客开展文明旅游教育。建立出入境教育管理制度，在游客办证通关环节加强文明出行教育引导，在办证大厅、游客集散中心等场所摆放文明旅游宣传资料。建立导游领队文明教育引导责任制度，导游领队从接待游客起第一时间开展文明旅游宣传，落实导游领队业务工作与文明督导一岗双责。将文明管理纳入旅行社、导游评星评级重要内容。</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2" w:firstLineChars="200"/>
        <w:jc w:val="left"/>
        <w:textAlignment w:val="auto"/>
        <w:outlineLvl w:val="9"/>
        <w:rPr>
          <w:rFonts w:ascii="Times New Roman" w:hAnsi="Times New Roman" w:eastAsia="方正仿宋_GBK" w:cs="Times New Roman"/>
          <w:color w:val="000000" w:themeColor="text1"/>
          <w:kern w:val="0"/>
          <w:sz w:val="32"/>
          <w:szCs w:val="32"/>
          <w:u w:val="none"/>
          <w14:textFill>
            <w14:solidFill>
              <w14:schemeClr w14:val="tx1"/>
            </w14:solidFill>
          </w14:textFill>
        </w:rPr>
      </w:pPr>
      <w:r>
        <w:rPr>
          <w:rFonts w:hint="eastAsia" w:ascii="方正楷体_GBK" w:eastAsia="方正楷体_GBK"/>
          <w:color w:val="000000" w:themeColor="text1"/>
          <w:kern w:val="0"/>
          <w:sz w:val="32"/>
          <w:szCs w:val="32"/>
          <w:u w:val="none"/>
          <w14:textFill>
            <w14:solidFill>
              <w14:schemeClr w14:val="tx1"/>
            </w14:solidFill>
          </w14:textFill>
        </w:rPr>
        <w:t>（二）围绕游客“吃得好”，开展文明餐饮创建</w:t>
      </w:r>
      <w:r>
        <w:rPr>
          <w:rFonts w:hint="eastAsia" w:ascii="方正楷体_GBK" w:hAnsi="宋体" w:eastAsia="方正楷体_GBK" w:cs="宋体"/>
          <w:color w:val="000000" w:themeColor="text1"/>
          <w:kern w:val="0"/>
          <w:sz w:val="32"/>
          <w:szCs w:val="32"/>
          <w:u w:val="none"/>
          <w14:textFill>
            <w14:solidFill>
              <w14:schemeClr w14:val="tx1"/>
            </w14:solidFill>
          </w14:textFill>
        </w:rPr>
        <w:t>工作</w:t>
      </w:r>
      <w:r>
        <w:rPr>
          <w:rFonts w:hint="eastAsia" w:ascii="方正楷体_GBK" w:eastAsia="方正楷体_GBK"/>
          <w:color w:val="000000" w:themeColor="text1"/>
          <w:kern w:val="0"/>
          <w:sz w:val="32"/>
          <w:szCs w:val="32"/>
          <w:u w:val="none"/>
          <w14:textFill>
            <w14:solidFill>
              <w14:schemeClr w14:val="tx1"/>
            </w14:solidFill>
          </w14:textFill>
        </w:rPr>
        <w:t>。</w:t>
      </w:r>
      <w:r>
        <w:rPr>
          <w:rFonts w:ascii="Times New Roman" w:hAnsi="Times New Roman" w:eastAsia="方正仿宋_GBK" w:cs="Times New Roman"/>
          <w:color w:val="000000" w:themeColor="text1"/>
          <w:kern w:val="0"/>
          <w:sz w:val="32"/>
          <w:szCs w:val="32"/>
          <w:u w:val="none"/>
          <w14:textFill>
            <w14:solidFill>
              <w14:schemeClr w14:val="tx1"/>
            </w14:solidFill>
          </w14:textFill>
        </w:rPr>
        <w:t>开展文明餐桌行动</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，评选</w:t>
      </w:r>
      <w:r>
        <w:rPr>
          <w:rFonts w:ascii="Times New Roman" w:hAnsi="Times New Roman" w:eastAsia="方正仿宋_GBK" w:cs="Times New Roman"/>
          <w:color w:val="000000" w:themeColor="text1"/>
          <w:kern w:val="0"/>
          <w:sz w:val="32"/>
          <w:szCs w:val="32"/>
          <w:u w:val="none"/>
          <w14:textFill>
            <w14:solidFill>
              <w14:schemeClr w14:val="tx1"/>
            </w14:solidFill>
          </w14:textFill>
        </w:rPr>
        <w:t>文明餐桌示范点</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w:t>
      </w:r>
      <w:r>
        <w:rPr>
          <w:rFonts w:ascii="Times New Roman" w:hAnsi="Times New Roman" w:eastAsia="方正仿宋_GBK" w:cs="Times New Roman"/>
          <w:color w:val="000000" w:themeColor="text1"/>
          <w:kern w:val="0"/>
          <w:sz w:val="32"/>
          <w:szCs w:val="32"/>
          <w:u w:val="none"/>
          <w14:textFill>
            <w14:solidFill>
              <w14:schemeClr w14:val="tx1"/>
            </w14:solidFill>
          </w14:textFill>
        </w:rPr>
        <w:t>文明餐桌服务员</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之星，</w:t>
      </w:r>
      <w:r>
        <w:rPr>
          <w:rFonts w:ascii="Times New Roman" w:hAnsi="Times New Roman" w:eastAsia="方正仿宋_GBK" w:cs="Times New Roman"/>
          <w:color w:val="000000" w:themeColor="text1"/>
          <w:kern w:val="0"/>
          <w:sz w:val="32"/>
          <w:szCs w:val="32"/>
          <w:u w:val="none"/>
          <w14:textFill>
            <w14:solidFill>
              <w14:schemeClr w14:val="tx1"/>
            </w14:solidFill>
          </w14:textFill>
        </w:rPr>
        <w:t>在</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全市</w:t>
      </w:r>
      <w:r>
        <w:rPr>
          <w:rFonts w:ascii="Times New Roman" w:hAnsi="Times New Roman" w:eastAsia="方正仿宋_GBK" w:cs="Times New Roman"/>
          <w:color w:val="000000" w:themeColor="text1"/>
          <w:kern w:val="0"/>
          <w:sz w:val="32"/>
          <w:szCs w:val="32"/>
          <w:u w:val="none"/>
          <w14:textFill>
            <w14:solidFill>
              <w14:schemeClr w14:val="tx1"/>
            </w14:solidFill>
          </w14:textFill>
        </w:rPr>
        <w:t>旅游景区餐饮门店、小吃店</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场所</w:t>
      </w:r>
      <w:r>
        <w:rPr>
          <w:rFonts w:ascii="Times New Roman" w:hAnsi="Times New Roman" w:eastAsia="方正仿宋_GBK" w:cs="Times New Roman"/>
          <w:color w:val="000000" w:themeColor="text1"/>
          <w:kern w:val="0"/>
          <w:sz w:val="32"/>
          <w:szCs w:val="32"/>
          <w:u w:val="none"/>
          <w14:textFill>
            <w14:solidFill>
              <w14:schemeClr w14:val="tx1"/>
            </w14:solidFill>
          </w14:textFill>
        </w:rPr>
        <w:t>等</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开展宣传</w:t>
      </w:r>
      <w:r>
        <w:rPr>
          <w:rFonts w:ascii="Times New Roman" w:hAnsi="Times New Roman" w:eastAsia="方正仿宋_GBK" w:cs="Times New Roman"/>
          <w:color w:val="000000" w:themeColor="text1"/>
          <w:kern w:val="0"/>
          <w:sz w:val="32"/>
          <w:szCs w:val="32"/>
          <w:u w:val="none"/>
          <w14:textFill>
            <w14:solidFill>
              <w14:schemeClr w14:val="tx1"/>
            </w14:solidFill>
          </w14:textFill>
        </w:rPr>
        <w:t>，倡导文明</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节约</w:t>
      </w:r>
      <w:r>
        <w:rPr>
          <w:rFonts w:ascii="Times New Roman" w:hAnsi="Times New Roman" w:eastAsia="方正仿宋_GBK" w:cs="Times New Roman"/>
          <w:color w:val="000000" w:themeColor="text1"/>
          <w:kern w:val="0"/>
          <w:sz w:val="32"/>
          <w:szCs w:val="32"/>
          <w:u w:val="none"/>
          <w14:textFill>
            <w14:solidFill>
              <w14:schemeClr w14:val="tx1"/>
            </w14:solidFill>
          </w14:textFill>
        </w:rPr>
        <w:t>良好风气。</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开展餐饮业诚信经营行动，</w:t>
      </w:r>
      <w:r>
        <w:rPr>
          <w:rFonts w:ascii="Times New Roman" w:hAnsi="Times New Roman" w:eastAsia="方正仿宋_GBK" w:cs="Times New Roman"/>
          <w:color w:val="000000" w:themeColor="text1"/>
          <w:kern w:val="0"/>
          <w:sz w:val="32"/>
          <w:szCs w:val="32"/>
          <w:u w:val="none"/>
          <w14:textFill>
            <w14:solidFill>
              <w14:schemeClr w14:val="tx1"/>
            </w14:solidFill>
          </w14:textFill>
        </w:rPr>
        <w:t>以星级饭店、旅游饭店、农家乐</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等场所</w:t>
      </w:r>
      <w:r>
        <w:rPr>
          <w:rFonts w:ascii="Times New Roman" w:hAnsi="Times New Roman" w:eastAsia="方正仿宋_GBK" w:cs="Times New Roman"/>
          <w:color w:val="000000" w:themeColor="text1"/>
          <w:kern w:val="0"/>
          <w:sz w:val="32"/>
          <w:szCs w:val="32"/>
          <w:u w:val="none"/>
          <w14:textFill>
            <w14:solidFill>
              <w14:schemeClr w14:val="tx1"/>
            </w14:solidFill>
          </w14:textFill>
        </w:rPr>
        <w:t>为重点，</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大力推广</w:t>
      </w:r>
      <w:r>
        <w:rPr>
          <w:rFonts w:ascii="Times New Roman" w:hAnsi="Times New Roman" w:eastAsia="方正仿宋_GBK" w:cs="Times New Roman"/>
          <w:color w:val="000000" w:themeColor="text1"/>
          <w:kern w:val="0"/>
          <w:sz w:val="32"/>
          <w:szCs w:val="32"/>
          <w:u w:val="none"/>
          <w14:textFill>
            <w14:solidFill>
              <w14:schemeClr w14:val="tx1"/>
            </w14:solidFill>
          </w14:textFill>
        </w:rPr>
        <w:t>餐饮</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企业</w:t>
      </w:r>
      <w:r>
        <w:rPr>
          <w:rFonts w:ascii="Times New Roman" w:hAnsi="Times New Roman" w:eastAsia="方正仿宋_GBK" w:cs="Times New Roman"/>
          <w:color w:val="000000" w:themeColor="text1"/>
          <w:kern w:val="0"/>
          <w:sz w:val="32"/>
          <w:szCs w:val="32"/>
          <w:u w:val="none"/>
          <w14:textFill>
            <w14:solidFill>
              <w14:schemeClr w14:val="tx1"/>
            </w14:solidFill>
          </w14:textFill>
        </w:rPr>
        <w:t>明厨亮灶、阳光操作。加强餐饮业价格监管，</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落实</w:t>
      </w:r>
      <w:r>
        <w:rPr>
          <w:rFonts w:ascii="Times New Roman" w:hAnsi="Times New Roman" w:eastAsia="方正仿宋_GBK" w:cs="Times New Roman"/>
          <w:color w:val="000000" w:themeColor="text1"/>
          <w:kern w:val="0"/>
          <w:sz w:val="32"/>
          <w:szCs w:val="32"/>
          <w:u w:val="none"/>
          <w14:textFill>
            <w14:solidFill>
              <w14:schemeClr w14:val="tx1"/>
            </w14:solidFill>
          </w14:textFill>
        </w:rPr>
        <w:t>明码标价</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w:t>
      </w:r>
      <w:r>
        <w:rPr>
          <w:rFonts w:ascii="Times New Roman" w:hAnsi="Times New Roman" w:eastAsia="方正仿宋_GBK" w:cs="Times New Roman"/>
          <w:color w:val="000000" w:themeColor="text1"/>
          <w:kern w:val="0"/>
          <w:sz w:val="32"/>
          <w:szCs w:val="32"/>
          <w:u w:val="none"/>
          <w14:textFill>
            <w14:solidFill>
              <w14:schemeClr w14:val="tx1"/>
            </w14:solidFill>
          </w14:textFill>
        </w:rPr>
        <w:t>推行餐前消费确认，坚决</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打击</w:t>
      </w:r>
      <w:r>
        <w:rPr>
          <w:rFonts w:ascii="Times New Roman" w:hAnsi="Times New Roman" w:eastAsia="方正仿宋_GBK" w:cs="Times New Roman"/>
          <w:color w:val="000000" w:themeColor="text1"/>
          <w:kern w:val="0"/>
          <w:sz w:val="32"/>
          <w:szCs w:val="32"/>
          <w:u w:val="none"/>
          <w14:textFill>
            <w14:solidFill>
              <w14:schemeClr w14:val="tx1"/>
            </w14:solidFill>
          </w14:textFill>
        </w:rPr>
        <w:t>欺诈宰客、虚假折扣、模糊赠售、隐瞒价格</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w:t>
      </w:r>
      <w:r>
        <w:rPr>
          <w:rFonts w:ascii="Times New Roman" w:hAnsi="Times New Roman" w:eastAsia="方正仿宋_GBK" w:cs="Times New Roman"/>
          <w:color w:val="000000" w:themeColor="text1"/>
          <w:kern w:val="0"/>
          <w:sz w:val="32"/>
          <w:szCs w:val="32"/>
          <w:u w:val="none"/>
          <w14:textFill>
            <w14:solidFill>
              <w14:schemeClr w14:val="tx1"/>
            </w14:solidFill>
          </w14:textFill>
        </w:rPr>
        <w:t>附加</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消费</w:t>
      </w:r>
      <w:r>
        <w:rPr>
          <w:rFonts w:ascii="Times New Roman" w:hAnsi="Times New Roman" w:eastAsia="方正仿宋_GBK" w:cs="Times New Roman"/>
          <w:color w:val="000000" w:themeColor="text1"/>
          <w:kern w:val="0"/>
          <w:sz w:val="32"/>
          <w:szCs w:val="32"/>
          <w:u w:val="none"/>
          <w14:textFill>
            <w14:solidFill>
              <w14:schemeClr w14:val="tx1"/>
            </w14:solidFill>
          </w14:textFill>
        </w:rPr>
        <w:t>、不履行价格承诺等</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违法违规</w:t>
      </w:r>
      <w:r>
        <w:rPr>
          <w:rFonts w:ascii="Times New Roman" w:hAnsi="Times New Roman" w:eastAsia="方正仿宋_GBK" w:cs="Times New Roman"/>
          <w:color w:val="000000" w:themeColor="text1"/>
          <w:kern w:val="0"/>
          <w:sz w:val="32"/>
          <w:szCs w:val="32"/>
          <w:u w:val="none"/>
          <w14:textFill>
            <w14:solidFill>
              <w14:schemeClr w14:val="tx1"/>
            </w14:solidFill>
          </w14:textFill>
        </w:rPr>
        <w:t>行为</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w:t>
      </w:r>
      <w:r>
        <w:rPr>
          <w:rFonts w:ascii="Times New Roman" w:hAnsi="Times New Roman" w:eastAsia="方正仿宋_GBK" w:cs="Times New Roman"/>
          <w:color w:val="000000" w:themeColor="text1"/>
          <w:kern w:val="0"/>
          <w:sz w:val="32"/>
          <w:szCs w:val="32"/>
          <w:u w:val="none"/>
          <w14:textFill>
            <w14:solidFill>
              <w14:schemeClr w14:val="tx1"/>
            </w14:solidFill>
          </w14:textFill>
        </w:rPr>
        <w:t>开展食品安全整治行动</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w:t>
      </w:r>
      <w:r>
        <w:rPr>
          <w:rFonts w:ascii="Times New Roman" w:hAnsi="Times New Roman" w:eastAsia="方正仿宋_GBK" w:cs="Times New Roman"/>
          <w:color w:val="000000" w:themeColor="text1"/>
          <w:kern w:val="0"/>
          <w:sz w:val="32"/>
          <w:szCs w:val="32"/>
          <w:u w:val="none"/>
          <w14:textFill>
            <w14:solidFill>
              <w14:schemeClr w14:val="tx1"/>
            </w14:solidFill>
          </w14:textFill>
        </w:rPr>
        <w:t>严厉打击</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无证经营、销售腐败变质和掺杂掺假食品、非法添加非食用物质、滥用食品添加剂</w:t>
      </w:r>
      <w:r>
        <w:rPr>
          <w:rFonts w:ascii="Times New Roman" w:hAnsi="Times New Roman" w:eastAsia="方正仿宋_GBK" w:cs="Times New Roman"/>
          <w:color w:val="000000" w:themeColor="text1"/>
          <w:kern w:val="0"/>
          <w:sz w:val="32"/>
          <w:szCs w:val="32"/>
          <w:u w:val="none"/>
          <w14:textFill>
            <w14:solidFill>
              <w14:schemeClr w14:val="tx1"/>
            </w14:solidFill>
          </w14:textFill>
        </w:rPr>
        <w:t>等违法违规行</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为</w:t>
      </w:r>
      <w:r>
        <w:rPr>
          <w:rFonts w:ascii="Times New Roman" w:hAnsi="Times New Roman" w:eastAsia="方正仿宋_GBK" w:cs="Times New Roman"/>
          <w:color w:val="000000" w:themeColor="text1"/>
          <w:kern w:val="0"/>
          <w:sz w:val="32"/>
          <w:szCs w:val="32"/>
          <w:u w:val="none"/>
          <w14:textFill>
            <w14:solidFill>
              <w14:schemeClr w14:val="tx1"/>
            </w14:solidFill>
          </w14:textFill>
        </w:rPr>
        <w:t>，消除食品安全风险隐患。健全食品生产、流通、销售等环节的安全监管，增强食品生产者和经营者诚信意识</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和</w:t>
      </w:r>
      <w:r>
        <w:rPr>
          <w:rFonts w:ascii="Times New Roman" w:hAnsi="Times New Roman" w:eastAsia="方正仿宋_GBK" w:cs="Times New Roman"/>
          <w:color w:val="000000" w:themeColor="text1"/>
          <w:kern w:val="0"/>
          <w:sz w:val="32"/>
          <w:szCs w:val="32"/>
          <w:u w:val="none"/>
          <w14:textFill>
            <w14:solidFill>
              <w14:schemeClr w14:val="tx1"/>
            </w14:solidFill>
          </w14:textFill>
        </w:rPr>
        <w:t>自律意识。打造一批文明餐饮示范店铺、示范街区、放心食品生产基地和示范流通单位。</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2" w:firstLineChars="200"/>
        <w:jc w:val="left"/>
        <w:textAlignment w:val="auto"/>
        <w:outlineLvl w:val="9"/>
        <w:rPr>
          <w:rFonts w:ascii="Times New Roman" w:hAnsi="Times New Roman" w:eastAsia="方正仿宋_GBK" w:cs="Times New Roman"/>
          <w:color w:val="000000" w:themeColor="text1"/>
          <w:kern w:val="0"/>
          <w:sz w:val="32"/>
          <w:szCs w:val="32"/>
          <w:u w:val="none"/>
          <w14:textFill>
            <w14:solidFill>
              <w14:schemeClr w14:val="tx1"/>
            </w14:solidFill>
          </w14:textFill>
        </w:rPr>
      </w:pPr>
      <w:r>
        <w:rPr>
          <w:rFonts w:hint="eastAsia" w:ascii="方正楷体_GBK" w:eastAsia="方正楷体_GBK"/>
          <w:color w:val="000000" w:themeColor="text1"/>
          <w:kern w:val="0"/>
          <w:sz w:val="32"/>
          <w:szCs w:val="32"/>
          <w:u w:val="none"/>
          <w14:textFill>
            <w14:solidFill>
              <w14:schemeClr w14:val="tx1"/>
            </w14:solidFill>
          </w14:textFill>
        </w:rPr>
        <w:t>（三）围绕游客“住得好”，开展文明住宿创建</w:t>
      </w:r>
      <w:r>
        <w:rPr>
          <w:rFonts w:hint="eastAsia" w:ascii="方正楷体_GBK" w:hAnsi="宋体" w:eastAsia="方正楷体_GBK" w:cs="宋体"/>
          <w:color w:val="000000" w:themeColor="text1"/>
          <w:kern w:val="0"/>
          <w:sz w:val="32"/>
          <w:szCs w:val="32"/>
          <w:u w:val="none"/>
          <w14:textFill>
            <w14:solidFill>
              <w14:schemeClr w14:val="tx1"/>
            </w14:solidFill>
          </w14:textFill>
        </w:rPr>
        <w:t>工作</w:t>
      </w:r>
      <w:r>
        <w:rPr>
          <w:rFonts w:hint="eastAsia" w:ascii="方正楷体_GBK" w:eastAsia="方正楷体_GBK"/>
          <w:color w:val="000000" w:themeColor="text1"/>
          <w:kern w:val="0"/>
          <w:sz w:val="32"/>
          <w:szCs w:val="32"/>
          <w:u w:val="none"/>
          <w14:textFill>
            <w14:solidFill>
              <w14:schemeClr w14:val="tx1"/>
            </w14:solidFill>
          </w14:textFill>
        </w:rPr>
        <w:t>。</w:t>
      </w:r>
      <w:r>
        <w:rPr>
          <w:rFonts w:ascii="Times New Roman" w:hAnsi="Times New Roman" w:eastAsia="方正仿宋_GBK" w:cs="Times New Roman"/>
          <w:color w:val="000000" w:themeColor="text1"/>
          <w:kern w:val="0"/>
          <w:sz w:val="32"/>
          <w:szCs w:val="32"/>
          <w:u w:val="none"/>
          <w14:textFill>
            <w14:solidFill>
              <w14:schemeClr w14:val="tx1"/>
            </w14:solidFill>
          </w14:textFill>
        </w:rPr>
        <w:t>提</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高旅游住宿服务质量，将文明建设纳入星级饭店（客栈、农家乐）评星评级重要内容，每年评选一批环境优、服务好的文明旅店，树立最美旅游宾馆、</w:t>
      </w:r>
      <w:r>
        <w:rPr>
          <w:rFonts w:hint="eastAsia" w:ascii="方正仿宋_GBK" w:eastAsia="方正仿宋_GBK"/>
          <w:color w:val="000000" w:themeColor="text1"/>
          <w:kern w:val="0"/>
          <w:sz w:val="32"/>
          <w:szCs w:val="32"/>
          <w:u w:val="none"/>
          <w14:textFill>
            <w14:solidFill>
              <w14:schemeClr w14:val="tx1"/>
            </w14:solidFill>
          </w14:textFill>
        </w:rPr>
        <w:t>最美乡村旅游民宿（客栈）、最美农家乐等先进典</w:t>
      </w:r>
      <w:r>
        <w:rPr>
          <w:rFonts w:hint="eastAsia" w:eastAsia="方正仿宋_GBK"/>
          <w:color w:val="000000" w:themeColor="text1"/>
          <w:kern w:val="0"/>
          <w:sz w:val="32"/>
          <w:szCs w:val="32"/>
          <w:u w:val="none"/>
          <w14:textFill>
            <w14:solidFill>
              <w14:schemeClr w14:val="tx1"/>
            </w14:solidFill>
          </w14:textFill>
        </w:rPr>
        <w:t>型。</w:t>
      </w:r>
      <w:r>
        <w:rPr>
          <w:rFonts w:ascii="Times New Roman" w:hAnsi="Times New Roman" w:eastAsia="方正仿宋_GBK" w:cs="Times New Roman"/>
          <w:color w:val="000000" w:themeColor="text1"/>
          <w:kern w:val="0"/>
          <w:sz w:val="32"/>
          <w:szCs w:val="32"/>
          <w:u w:val="none"/>
          <w14:textFill>
            <w14:solidFill>
              <w14:schemeClr w14:val="tx1"/>
            </w14:solidFill>
          </w14:textFill>
        </w:rPr>
        <w:t>完善住宿行业服务标准，推动服务质量标准化、规范化。</w:t>
      </w:r>
      <w:r>
        <w:rPr>
          <w:rFonts w:hint="eastAsia" w:eastAsia="方正仿宋_GBK"/>
          <w:color w:val="000000" w:themeColor="text1"/>
          <w:kern w:val="0"/>
          <w:sz w:val="32"/>
          <w:szCs w:val="32"/>
          <w:u w:val="none"/>
          <w14:textFill>
            <w14:solidFill>
              <w14:schemeClr w14:val="tx1"/>
            </w14:solidFill>
          </w14:textFill>
        </w:rPr>
        <w:t>在火车站、长途汽车站、机场、码头等区域开展专项整治行动，杜绝“黑宾馆”“小旅店”拉客揽客。</w:t>
      </w:r>
      <w:r>
        <w:rPr>
          <w:rFonts w:ascii="Times New Roman" w:hAnsi="Times New Roman" w:eastAsia="方正仿宋_GBK" w:cs="Times New Roman"/>
          <w:color w:val="000000" w:themeColor="text1"/>
          <w:kern w:val="0"/>
          <w:sz w:val="32"/>
          <w:szCs w:val="32"/>
          <w:u w:val="none"/>
          <w14:textFill>
            <w14:solidFill>
              <w14:schemeClr w14:val="tx1"/>
            </w14:solidFill>
          </w14:textFill>
        </w:rPr>
        <w:t>完善旅游住宿服务功能建设，提</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高</w:t>
      </w:r>
      <w:r>
        <w:rPr>
          <w:rFonts w:ascii="Times New Roman" w:hAnsi="Times New Roman" w:eastAsia="方正仿宋_GBK" w:cs="Times New Roman"/>
          <w:color w:val="000000" w:themeColor="text1"/>
          <w:kern w:val="0"/>
          <w:sz w:val="32"/>
          <w:szCs w:val="32"/>
          <w:u w:val="none"/>
          <w14:textFill>
            <w14:solidFill>
              <w14:schemeClr w14:val="tx1"/>
            </w14:solidFill>
          </w14:textFill>
        </w:rPr>
        <w:t>旅游接待能力。升级改造或新建一批星级酒店、旅游宾馆、文化主题客栈</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w:t>
      </w:r>
      <w:r>
        <w:rPr>
          <w:rFonts w:ascii="Times New Roman" w:hAnsi="Times New Roman" w:eastAsia="方正仿宋_GBK" w:cs="Times New Roman"/>
          <w:color w:val="000000" w:themeColor="text1"/>
          <w:kern w:val="0"/>
          <w:sz w:val="32"/>
          <w:szCs w:val="32"/>
          <w:u w:val="none"/>
          <w14:textFill>
            <w14:solidFill>
              <w14:schemeClr w14:val="tx1"/>
            </w14:solidFill>
          </w14:textFill>
        </w:rPr>
        <w:t>乡村</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民宿和农家乐</w:t>
      </w:r>
      <w:r>
        <w:rPr>
          <w:rFonts w:ascii="Times New Roman" w:hAnsi="Times New Roman" w:eastAsia="方正仿宋_GBK" w:cs="Times New Roman"/>
          <w:color w:val="000000" w:themeColor="text1"/>
          <w:kern w:val="0"/>
          <w:sz w:val="32"/>
          <w:szCs w:val="32"/>
          <w:u w:val="none"/>
          <w14:textFill>
            <w14:solidFill>
              <w14:schemeClr w14:val="tx1"/>
            </w14:solidFill>
          </w14:textFill>
        </w:rPr>
        <w:t>，增加旅游接待床位数。</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改善</w:t>
      </w:r>
      <w:r>
        <w:rPr>
          <w:rFonts w:ascii="Times New Roman" w:hAnsi="Times New Roman" w:eastAsia="方正仿宋_GBK" w:cs="Times New Roman"/>
          <w:color w:val="000000" w:themeColor="text1"/>
          <w:kern w:val="0"/>
          <w:sz w:val="32"/>
          <w:szCs w:val="32"/>
          <w:u w:val="none"/>
          <w14:textFill>
            <w14:solidFill>
              <w14:schemeClr w14:val="tx1"/>
            </w14:solidFill>
          </w14:textFill>
        </w:rPr>
        <w:t>帐篷休息区、汽车露营地、房车等户外住宿条件</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w:t>
      </w:r>
      <w:r>
        <w:rPr>
          <w:rFonts w:ascii="Times New Roman" w:hAnsi="Times New Roman" w:eastAsia="方正仿宋_GBK" w:cs="Times New Roman"/>
          <w:color w:val="000000" w:themeColor="text1"/>
          <w:kern w:val="0"/>
          <w:sz w:val="32"/>
          <w:szCs w:val="32"/>
          <w:u w:val="none"/>
          <w14:textFill>
            <w14:solidFill>
              <w14:schemeClr w14:val="tx1"/>
            </w14:solidFill>
          </w14:textFill>
        </w:rPr>
        <w:t>完善旅游住宿消防、通信、停车、安全</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、卫生</w:t>
      </w:r>
      <w:r>
        <w:rPr>
          <w:rFonts w:ascii="Times New Roman" w:hAnsi="Times New Roman" w:eastAsia="方正仿宋_GBK" w:cs="Times New Roman"/>
          <w:color w:val="000000" w:themeColor="text1"/>
          <w:kern w:val="0"/>
          <w:sz w:val="32"/>
          <w:szCs w:val="32"/>
          <w:u w:val="none"/>
          <w14:textFill>
            <w14:solidFill>
              <w14:schemeClr w14:val="tx1"/>
            </w14:solidFill>
          </w14:textFill>
        </w:rPr>
        <w:t>等配套设施及服务。加强对</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旅游住宿</w:t>
      </w:r>
      <w:r>
        <w:rPr>
          <w:rFonts w:ascii="Times New Roman" w:hAnsi="Times New Roman" w:eastAsia="方正仿宋_GBK" w:cs="Times New Roman"/>
          <w:color w:val="000000" w:themeColor="text1"/>
          <w:kern w:val="0"/>
          <w:sz w:val="32"/>
          <w:szCs w:val="32"/>
          <w:u w:val="none"/>
          <w14:textFill>
            <w14:solidFill>
              <w14:schemeClr w14:val="tx1"/>
            </w14:solidFill>
          </w14:textFill>
        </w:rPr>
        <w:t>周边环境卫生和公共秩序的整治，完善应急预案，确保游客人身和财产安全</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w:t>
      </w:r>
    </w:p>
    <w:p>
      <w:pPr>
        <w:spacing w:line="594" w:lineRule="exact"/>
        <w:ind w:firstLine="642" w:firstLineChars="200"/>
        <w:rPr>
          <w:rFonts w:ascii="Times New Roman" w:hAnsi="Times New Roman" w:eastAsia="方正仿宋_GBK" w:cs="Times New Roman"/>
          <w:color w:val="000000" w:themeColor="text1"/>
          <w:sz w:val="32"/>
          <w:szCs w:val="32"/>
          <w:u w:val="none"/>
          <w14:textFill>
            <w14:solidFill>
              <w14:schemeClr w14:val="tx1"/>
            </w14:solidFill>
          </w14:textFill>
        </w:rPr>
      </w:pPr>
      <w:r>
        <w:rPr>
          <w:rFonts w:hint="eastAsia" w:ascii="方正楷体_GBK" w:hAnsi="宋体" w:eastAsia="方正楷体_GBK" w:cs="宋体"/>
          <w:color w:val="000000" w:themeColor="text1"/>
          <w:kern w:val="0"/>
          <w:sz w:val="32"/>
          <w:szCs w:val="32"/>
          <w:u w:val="none"/>
          <w14:textFill>
            <w14:solidFill>
              <w14:schemeClr w14:val="tx1"/>
            </w14:solidFill>
          </w14:textFill>
        </w:rPr>
        <w:t>（四）围绕游客“行得好”，开展文明交通创建工作。</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开展</w:t>
      </w:r>
      <w:r>
        <w:rPr>
          <w:rFonts w:hint="eastAsia" w:ascii="方正仿宋_GBK" w:hAnsi="宋体" w:eastAsia="方正仿宋_GBK" w:cs="宋体"/>
          <w:color w:val="000000" w:themeColor="text1"/>
          <w:kern w:val="0"/>
          <w:sz w:val="32"/>
          <w:szCs w:val="32"/>
          <w:u w:val="none"/>
          <w14:textFill>
            <w14:solidFill>
              <w14:schemeClr w14:val="tx1"/>
            </w14:solidFill>
          </w14:textFill>
        </w:rPr>
        <w:t>最美公路</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创建活动</w:t>
      </w:r>
      <w:r>
        <w:rPr>
          <w:rFonts w:hint="eastAsia" w:ascii="方正仿宋_GBK" w:hAnsi="宋体" w:eastAsia="方正仿宋_GBK" w:cs="宋体"/>
          <w:color w:val="000000" w:themeColor="text1"/>
          <w:kern w:val="0"/>
          <w:sz w:val="32"/>
          <w:szCs w:val="32"/>
          <w:u w:val="none"/>
          <w14:textFill>
            <w14:solidFill>
              <w14:schemeClr w14:val="tx1"/>
            </w14:solidFill>
          </w14:textFill>
        </w:rPr>
        <w:t>，评选最美高速路、最美国道线、最美乡村路、星级服务区、星级收费站等。推动公路沿线旅游厕所建设，整治公路沿线环境卫生、公共秩序“脏乱差”问题；大力推进以旅游交通标识、导游导览图为重点的旅游标识建设，优化旅游线服务功能；加强交通执法，坚决打击非法营运“黑车”，严厉查处出租车宰客、拒载和旅游包车甩客、欺客等违法违规行为。</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开展</w:t>
      </w:r>
      <w:r>
        <w:rPr>
          <w:rFonts w:hint="eastAsia" w:ascii="方正仿宋_GBK" w:hAnsi="宋体" w:eastAsia="方正仿宋_GBK" w:cs="宋体"/>
          <w:color w:val="000000" w:themeColor="text1"/>
          <w:kern w:val="0"/>
          <w:sz w:val="32"/>
          <w:szCs w:val="32"/>
          <w:u w:val="none"/>
          <w14:textFill>
            <w14:solidFill>
              <w14:schemeClr w14:val="tx1"/>
            </w14:solidFill>
          </w14:textFill>
        </w:rPr>
        <w:t>最美铁路创建活动，评选最美火车站、最美铁道线、最美列车、最美列车员等，提高铁路客运服务质量。开展</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最</w:t>
      </w:r>
      <w:r>
        <w:rPr>
          <w:rFonts w:hint="eastAsia" w:ascii="方正仿宋_GBK" w:hAnsi="宋体" w:eastAsia="方正仿宋_GBK" w:cs="宋体"/>
          <w:color w:val="000000" w:themeColor="text1"/>
          <w:kern w:val="0"/>
          <w:sz w:val="32"/>
          <w:szCs w:val="32"/>
          <w:u w:val="none"/>
          <w14:textFill>
            <w14:solidFill>
              <w14:schemeClr w14:val="tx1"/>
            </w14:solidFill>
          </w14:textFill>
        </w:rPr>
        <w:t>美空港创建活动，评选最美机长、最美空姐、最美值机员、最美安检员、最美装卸工等，把文明旅游优质贴心服务延伸至出渝、入渝环节。</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开展</w:t>
      </w:r>
      <w:r>
        <w:rPr>
          <w:rFonts w:ascii="Times New Roman" w:hAnsi="Times New Roman" w:eastAsia="方正仿宋_GBK" w:cs="Times New Roman"/>
          <w:color w:val="000000" w:themeColor="text1"/>
          <w:kern w:val="0"/>
          <w:sz w:val="32"/>
          <w:szCs w:val="32"/>
          <w:u w:val="none"/>
          <w14:textFill>
            <w14:solidFill>
              <w14:schemeClr w14:val="tx1"/>
            </w14:solidFill>
          </w14:textFill>
        </w:rPr>
        <w:t>最</w:t>
      </w:r>
      <w:r>
        <w:rPr>
          <w:rFonts w:hint="eastAsia" w:ascii="方正仿宋_GBK" w:hAnsi="宋体" w:eastAsia="方正仿宋_GBK" w:cs="宋体"/>
          <w:color w:val="000000" w:themeColor="text1"/>
          <w:kern w:val="0"/>
          <w:sz w:val="32"/>
          <w:szCs w:val="32"/>
          <w:u w:val="none"/>
          <w14:textFill>
            <w14:solidFill>
              <w14:schemeClr w14:val="tx1"/>
            </w14:solidFill>
          </w14:textFill>
        </w:rPr>
        <w:t>美水道创建活动，评选最美河道（湖泊、水库）、最美邮轮游船、文明船长、文明船工等，提高从业人员文明素质，打造水航优质服务；推进河道沿线、码头及周边环境卫生整治，加大河面清漂力度，守住一江碧水；深化“</w:t>
      </w:r>
      <w:r>
        <w:rPr>
          <w:rFonts w:ascii="方正仿宋_GBK" w:hAnsi="宋体" w:eastAsia="方正仿宋_GBK" w:cs="宋体"/>
          <w:color w:val="000000" w:themeColor="text1"/>
          <w:kern w:val="0"/>
          <w:sz w:val="32"/>
          <w:szCs w:val="32"/>
          <w:u w:val="none"/>
          <w14:textFill>
            <w14:solidFill>
              <w14:schemeClr w14:val="tx1"/>
            </w14:solidFill>
          </w14:textFill>
        </w:rPr>
        <w:t>保护母亲河</w:t>
      </w:r>
      <w:r>
        <w:rPr>
          <w:rFonts w:hint="eastAsia" w:ascii="方正仿宋_GBK" w:hAnsi="宋体" w:eastAsia="方正仿宋_GBK" w:cs="宋体"/>
          <w:color w:val="000000" w:themeColor="text1"/>
          <w:kern w:val="0"/>
          <w:sz w:val="32"/>
          <w:szCs w:val="32"/>
          <w:u w:val="none"/>
          <w14:textFill>
            <w14:solidFill>
              <w14:schemeClr w14:val="tx1"/>
            </w14:solidFill>
          </w14:textFill>
        </w:rPr>
        <w:t>”</w:t>
      </w:r>
      <w:r>
        <w:rPr>
          <w:rFonts w:ascii="方正仿宋_GBK" w:hAnsi="宋体" w:eastAsia="方正仿宋_GBK" w:cs="宋体"/>
          <w:color w:val="000000" w:themeColor="text1"/>
          <w:kern w:val="0"/>
          <w:sz w:val="32"/>
          <w:szCs w:val="32"/>
          <w:u w:val="none"/>
          <w14:textFill>
            <w14:solidFill>
              <w14:schemeClr w14:val="tx1"/>
            </w14:solidFill>
          </w14:textFill>
        </w:rPr>
        <w:t>行动</w:t>
      </w:r>
      <w:r>
        <w:rPr>
          <w:rFonts w:hint="eastAsia" w:ascii="方正仿宋_GBK" w:hAnsi="宋体" w:eastAsia="方正仿宋_GBK" w:cs="宋体"/>
          <w:color w:val="000000" w:themeColor="text1"/>
          <w:kern w:val="0"/>
          <w:sz w:val="32"/>
          <w:szCs w:val="32"/>
          <w:u w:val="none"/>
          <w14:textFill>
            <w14:solidFill>
              <w14:schemeClr w14:val="tx1"/>
            </w14:solidFill>
          </w14:textFill>
        </w:rPr>
        <w:t>，</w:t>
      </w:r>
      <w:r>
        <w:rPr>
          <w:rFonts w:hint="eastAsia" w:ascii="Times New Roman" w:hAnsi="Times New Roman" w:eastAsia="方正仿宋_GBK" w:cs="Times New Roman"/>
          <w:color w:val="000000" w:themeColor="text1"/>
          <w:sz w:val="32"/>
          <w:szCs w:val="32"/>
          <w:u w:val="none"/>
          <w14:textFill>
            <w14:solidFill>
              <w14:schemeClr w14:val="tx1"/>
            </w14:solidFill>
          </w14:textFill>
        </w:rPr>
        <w:t>倡导游客不乱扔垃圾，不破坏生态环境</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w:t>
      </w:r>
    </w:p>
    <w:p>
      <w:pPr>
        <w:spacing w:line="594" w:lineRule="exact"/>
        <w:ind w:firstLine="642" w:firstLineChars="200"/>
        <w:rPr>
          <w:rFonts w:eastAsia="方正仿宋_GBK"/>
          <w:color w:val="000000" w:themeColor="text1"/>
          <w:sz w:val="32"/>
          <w:szCs w:val="32"/>
          <w:u w:val="none"/>
          <w14:textFill>
            <w14:solidFill>
              <w14:schemeClr w14:val="tx1"/>
            </w14:solidFill>
          </w14:textFill>
        </w:rPr>
      </w:pPr>
      <w:r>
        <w:rPr>
          <w:rFonts w:hint="eastAsia" w:ascii="方正楷体_GBK" w:hAnsi="宋体" w:eastAsia="方正楷体_GBK" w:cs="宋体"/>
          <w:color w:val="000000" w:themeColor="text1"/>
          <w:kern w:val="0"/>
          <w:sz w:val="32"/>
          <w:szCs w:val="32"/>
          <w:u w:val="none"/>
          <w14:textFill>
            <w14:solidFill>
              <w14:schemeClr w14:val="tx1"/>
            </w14:solidFill>
          </w14:textFill>
        </w:rPr>
        <w:t>（五）围绕游客“游得好”，开展文明景区创建工作。</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开展景区文明程度提升行动，争创</w:t>
      </w:r>
      <w:r>
        <w:rPr>
          <w:rFonts w:hint="eastAsia" w:ascii="方正仿宋_GBK" w:hAnsi="宋体" w:eastAsia="方正仿宋_GBK" w:cs="宋体"/>
          <w:color w:val="000000" w:themeColor="text1"/>
          <w:kern w:val="0"/>
          <w:sz w:val="32"/>
          <w:szCs w:val="32"/>
          <w:u w:val="none"/>
          <w14:textFill>
            <w14:solidFill>
              <w14:schemeClr w14:val="tx1"/>
            </w14:solidFill>
          </w14:textFill>
        </w:rPr>
        <w:t>文明旅游风景区，</w:t>
      </w:r>
      <w:r>
        <w:rPr>
          <w:rFonts w:hint="eastAsia" w:eastAsia="方正仿宋_GBK"/>
          <w:color w:val="000000" w:themeColor="text1"/>
          <w:sz w:val="32"/>
          <w:szCs w:val="32"/>
          <w:u w:val="none"/>
          <w14:textFill>
            <w14:solidFill>
              <w14:schemeClr w14:val="tx1"/>
            </w14:solidFill>
          </w14:textFill>
        </w:rPr>
        <w:t>评选文明旅游行社、文明导游、文明游客、文明旅游志愿者等文明旅游典范，</w:t>
      </w:r>
      <w:r>
        <w:rPr>
          <w:rFonts w:hint="eastAsia" w:ascii="方正仿宋_GBK" w:hAnsi="宋体" w:eastAsia="方正仿宋_GBK" w:cs="宋体"/>
          <w:color w:val="000000" w:themeColor="text1"/>
          <w:kern w:val="0"/>
          <w:sz w:val="32"/>
          <w:szCs w:val="32"/>
          <w:u w:val="none"/>
          <w14:textFill>
            <w14:solidFill>
              <w14:schemeClr w14:val="tx1"/>
            </w14:solidFill>
          </w14:textFill>
        </w:rPr>
        <w:t>推动景区环境美化、服务优化；设置</w:t>
      </w:r>
      <w:r>
        <w:rPr>
          <w:rFonts w:eastAsia="方正仿宋_GBK"/>
          <w:color w:val="000000" w:themeColor="text1"/>
          <w:sz w:val="32"/>
          <w:szCs w:val="32"/>
          <w:u w:val="none"/>
          <w14:textFill>
            <w14:solidFill>
              <w14:schemeClr w14:val="tx1"/>
            </w14:solidFill>
          </w14:textFill>
        </w:rPr>
        <w:t>文明旅游提示牌</w:t>
      </w:r>
      <w:r>
        <w:rPr>
          <w:rFonts w:hint="eastAsia" w:eastAsia="方正仿宋_GBK"/>
          <w:color w:val="000000" w:themeColor="text1"/>
          <w:sz w:val="32"/>
          <w:szCs w:val="32"/>
          <w:u w:val="none"/>
          <w14:textFill>
            <w14:solidFill>
              <w14:schemeClr w14:val="tx1"/>
            </w14:solidFill>
          </w14:textFill>
        </w:rPr>
        <w:t>、</w:t>
      </w:r>
      <w:r>
        <w:rPr>
          <w:rFonts w:eastAsia="方正仿宋_GBK"/>
          <w:color w:val="000000" w:themeColor="text1"/>
          <w:sz w:val="32"/>
          <w:szCs w:val="32"/>
          <w:u w:val="none"/>
          <w14:textFill>
            <w14:solidFill>
              <w14:schemeClr w14:val="tx1"/>
            </w14:solidFill>
          </w14:textFill>
        </w:rPr>
        <w:t>文明旅游公益广告</w:t>
      </w:r>
      <w:r>
        <w:rPr>
          <w:rFonts w:hint="eastAsia" w:eastAsia="方正仿宋_GBK"/>
          <w:color w:val="000000" w:themeColor="text1"/>
          <w:sz w:val="32"/>
          <w:szCs w:val="32"/>
          <w:u w:val="none"/>
          <w14:textFill>
            <w14:solidFill>
              <w14:schemeClr w14:val="tx1"/>
            </w14:solidFill>
          </w14:textFill>
        </w:rPr>
        <w:t>，</w:t>
      </w:r>
      <w:r>
        <w:rPr>
          <w:rFonts w:hint="eastAsia" w:ascii="方正仿宋_GBK" w:hAnsi="宋体" w:eastAsia="方正仿宋_GBK" w:cs="宋体"/>
          <w:color w:val="000000" w:themeColor="text1"/>
          <w:kern w:val="0"/>
          <w:sz w:val="32"/>
          <w:szCs w:val="32"/>
          <w:u w:val="none"/>
          <w14:textFill>
            <w14:solidFill>
              <w14:schemeClr w14:val="tx1"/>
            </w14:solidFill>
          </w14:textFill>
        </w:rPr>
        <w:t>把培育和践行社会主义核心价值观作为文明景区创建的主线，融入员工教育培训、制度建设、文明旅游宣传。</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开</w:t>
      </w:r>
      <w:r>
        <w:rPr>
          <w:rFonts w:hint="eastAsia" w:ascii="方正仿宋_GBK" w:hAnsi="宋体" w:eastAsia="方正仿宋_GBK" w:cs="宋体"/>
          <w:color w:val="000000" w:themeColor="text1"/>
          <w:kern w:val="0"/>
          <w:sz w:val="32"/>
          <w:szCs w:val="32"/>
          <w:u w:val="none"/>
          <w14:textFill>
            <w14:solidFill>
              <w14:schemeClr w14:val="tx1"/>
            </w14:solidFill>
          </w14:textFill>
        </w:rPr>
        <w:t>展景区服务质量提升行动，加快制定旅游管理服务等标准体系，出台文明旅游地方标准；加强景区道路、环卫、游客服务中心、旅游厕所等基础设施建设管理，集中整治旅游景区及周边环境秩序</w:t>
      </w:r>
      <w:r>
        <w:rPr>
          <w:rFonts w:eastAsia="方正仿宋_GBK"/>
          <w:color w:val="000000" w:themeColor="text1"/>
          <w:sz w:val="32"/>
          <w:szCs w:val="32"/>
          <w:u w:val="none"/>
          <w14:textFill>
            <w14:solidFill>
              <w14:schemeClr w14:val="tx1"/>
            </w14:solidFill>
          </w14:textFill>
        </w:rPr>
        <w:t>，为</w:t>
      </w:r>
      <w:r>
        <w:rPr>
          <w:rFonts w:hint="eastAsia" w:eastAsia="方正仿宋_GBK"/>
          <w:color w:val="000000" w:themeColor="text1"/>
          <w:sz w:val="32"/>
          <w:szCs w:val="32"/>
          <w:u w:val="none"/>
          <w14:textFill>
            <w14:solidFill>
              <w14:schemeClr w14:val="tx1"/>
            </w14:solidFill>
          </w14:textFill>
        </w:rPr>
        <w:t>游客</w:t>
      </w:r>
      <w:r>
        <w:rPr>
          <w:rFonts w:eastAsia="方正仿宋_GBK"/>
          <w:color w:val="000000" w:themeColor="text1"/>
          <w:sz w:val="32"/>
          <w:szCs w:val="32"/>
          <w:u w:val="none"/>
          <w14:textFill>
            <w14:solidFill>
              <w14:schemeClr w14:val="tx1"/>
            </w14:solidFill>
          </w14:textFill>
        </w:rPr>
        <w:t>提供安全、舒适、文明、便利的</w:t>
      </w:r>
      <w:r>
        <w:rPr>
          <w:rFonts w:hint="eastAsia" w:eastAsia="方正仿宋_GBK"/>
          <w:color w:val="000000" w:themeColor="text1"/>
          <w:sz w:val="32"/>
          <w:szCs w:val="32"/>
          <w:u w:val="none"/>
          <w14:textFill>
            <w14:solidFill>
              <w14:schemeClr w14:val="tx1"/>
            </w14:solidFill>
          </w14:textFill>
        </w:rPr>
        <w:t>游览</w:t>
      </w:r>
      <w:r>
        <w:rPr>
          <w:rFonts w:eastAsia="方正仿宋_GBK"/>
          <w:color w:val="000000" w:themeColor="text1"/>
          <w:sz w:val="32"/>
          <w:szCs w:val="32"/>
          <w:u w:val="none"/>
          <w14:textFill>
            <w14:solidFill>
              <w14:schemeClr w14:val="tx1"/>
            </w14:solidFill>
          </w14:textFill>
        </w:rPr>
        <w:t>条件</w:t>
      </w:r>
      <w:r>
        <w:rPr>
          <w:rFonts w:hint="eastAsia" w:eastAsia="方正仿宋_GBK"/>
          <w:color w:val="000000" w:themeColor="text1"/>
          <w:sz w:val="32"/>
          <w:szCs w:val="32"/>
          <w:u w:val="none"/>
          <w14:textFill>
            <w14:solidFill>
              <w14:schemeClr w14:val="tx1"/>
            </w14:solidFill>
          </w14:textFill>
        </w:rPr>
        <w:t>；</w:t>
      </w:r>
      <w:r>
        <w:rPr>
          <w:rFonts w:hint="eastAsia" w:ascii="方正仿宋_GBK" w:hAnsi="宋体" w:eastAsia="方正仿宋_GBK" w:cs="宋体"/>
          <w:color w:val="000000" w:themeColor="text1"/>
          <w:kern w:val="0"/>
          <w:sz w:val="32"/>
          <w:szCs w:val="32"/>
          <w:u w:val="none"/>
          <w14:textFill>
            <w14:solidFill>
              <w14:schemeClr w14:val="tx1"/>
            </w14:solidFill>
          </w14:textFill>
        </w:rPr>
        <w:t>加强景区员工职业道德和文明礼仪的教育培训，以自身的文明服务带动游客文明旅游。</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开</w:t>
      </w:r>
      <w:r>
        <w:rPr>
          <w:rFonts w:hint="eastAsia" w:ascii="方正仿宋_GBK" w:hAnsi="宋体" w:eastAsia="方正仿宋_GBK" w:cs="宋体"/>
          <w:color w:val="000000" w:themeColor="text1"/>
          <w:kern w:val="0"/>
          <w:sz w:val="32"/>
          <w:szCs w:val="32"/>
          <w:u w:val="none"/>
          <w14:textFill>
            <w14:solidFill>
              <w14:schemeClr w14:val="tx1"/>
            </w14:solidFill>
          </w14:textFill>
        </w:rPr>
        <w:t>展“十万礼帽进景区</w:t>
      </w:r>
      <w:r>
        <w:rPr>
          <w:rFonts w:ascii="Times New Roman" w:hAnsi="Times New Roman" w:eastAsia="方正仿宋_GBK" w:cs="Times New Roman"/>
          <w:color w:val="000000" w:themeColor="text1"/>
          <w:kern w:val="0"/>
          <w:sz w:val="32"/>
          <w:szCs w:val="32"/>
          <w:u w:val="none"/>
          <w14:textFill>
            <w14:solidFill>
              <w14:schemeClr w14:val="tx1"/>
            </w14:solidFill>
          </w14:textFill>
        </w:rPr>
        <w:t>·</w:t>
      </w:r>
      <w:r>
        <w:rPr>
          <w:rFonts w:hint="eastAsia" w:ascii="方正仿宋_GBK" w:hAnsi="宋体" w:eastAsia="方正仿宋_GBK" w:cs="宋体"/>
          <w:color w:val="000000" w:themeColor="text1"/>
          <w:kern w:val="0"/>
          <w:sz w:val="32"/>
          <w:szCs w:val="32"/>
          <w:u w:val="none"/>
          <w14:textFill>
            <w14:solidFill>
              <w14:schemeClr w14:val="tx1"/>
            </w14:solidFill>
          </w14:textFill>
        </w:rPr>
        <w:t>千万市民文明游”志愿行动，</w:t>
      </w:r>
      <w:r>
        <w:rPr>
          <w:rFonts w:hint="eastAsia" w:eastAsia="方正仿宋_GBK"/>
          <w:color w:val="000000" w:themeColor="text1"/>
          <w:sz w:val="32"/>
          <w:szCs w:val="32"/>
          <w:u w:val="none"/>
          <w14:textFill>
            <w14:solidFill>
              <w14:schemeClr w14:val="tx1"/>
            </w14:solidFill>
          </w14:textFill>
        </w:rPr>
        <w:t>面向导游、游客、大学生、中小学生、市民群众，招</w:t>
      </w:r>
      <w:r>
        <w:rPr>
          <w:rFonts w:ascii="Times New Roman" w:hAnsi="Times New Roman" w:eastAsia="方正仿宋_GBK" w:cs="Times New Roman"/>
          <w:color w:val="000000" w:themeColor="text1"/>
          <w:sz w:val="32"/>
          <w:szCs w:val="32"/>
          <w:u w:val="none"/>
          <w14:textFill>
            <w14:solidFill>
              <w14:schemeClr w14:val="tx1"/>
            </w14:solidFill>
          </w14:textFill>
        </w:rPr>
        <w:t>募10</w:t>
      </w:r>
      <w:r>
        <w:rPr>
          <w:rFonts w:hint="eastAsia" w:eastAsia="方正仿宋_GBK"/>
          <w:color w:val="000000" w:themeColor="text1"/>
          <w:sz w:val="32"/>
          <w:szCs w:val="32"/>
          <w:u w:val="none"/>
          <w14:textFill>
            <w14:solidFill>
              <w14:schemeClr w14:val="tx1"/>
            </w14:solidFill>
          </w14:textFill>
        </w:rPr>
        <w:t>万名文明旅游志愿者，头戴“礼”字标识的志愿者帽子，进入景区开展文明旅游志愿服务；成立文明旅游志愿服务队，</w:t>
      </w:r>
      <w:r>
        <w:rPr>
          <w:rFonts w:eastAsia="方正仿宋_GBK"/>
          <w:color w:val="000000" w:themeColor="text1"/>
          <w:sz w:val="32"/>
          <w:szCs w:val="32"/>
          <w:u w:val="none"/>
          <w14:textFill>
            <w14:solidFill>
              <w14:schemeClr w14:val="tx1"/>
            </w14:solidFill>
          </w14:textFill>
        </w:rPr>
        <w:t>在景区</w:t>
      </w:r>
      <w:r>
        <w:rPr>
          <w:rFonts w:hint="eastAsia" w:eastAsia="方正仿宋_GBK"/>
          <w:color w:val="000000" w:themeColor="text1"/>
          <w:sz w:val="32"/>
          <w:szCs w:val="32"/>
          <w:u w:val="none"/>
          <w14:textFill>
            <w14:solidFill>
              <w14:schemeClr w14:val="tx1"/>
            </w14:solidFill>
          </w14:textFill>
        </w:rPr>
        <w:t>设立文明引导、文明监督、</w:t>
      </w:r>
      <w:r>
        <w:rPr>
          <w:rFonts w:eastAsia="方正仿宋_GBK"/>
          <w:color w:val="000000" w:themeColor="text1"/>
          <w:sz w:val="32"/>
          <w:szCs w:val="32"/>
          <w:u w:val="none"/>
          <w14:textFill>
            <w14:solidFill>
              <w14:schemeClr w14:val="tx1"/>
            </w14:solidFill>
          </w14:textFill>
        </w:rPr>
        <w:t>咨询服务</w:t>
      </w:r>
      <w:r>
        <w:rPr>
          <w:rFonts w:hint="eastAsia" w:eastAsia="方正仿宋_GBK"/>
          <w:color w:val="000000" w:themeColor="text1"/>
          <w:sz w:val="32"/>
          <w:szCs w:val="32"/>
          <w:u w:val="none"/>
          <w14:textFill>
            <w14:solidFill>
              <w14:schemeClr w14:val="tx1"/>
            </w14:solidFill>
          </w14:textFill>
        </w:rPr>
        <w:t>等志愿服务岗，常年开展活动</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w:t>
      </w:r>
    </w:p>
    <w:p>
      <w:pPr>
        <w:spacing w:line="594" w:lineRule="exact"/>
        <w:ind w:firstLine="642" w:firstLineChars="200"/>
        <w:rPr>
          <w:rFonts w:ascii="Times New Roman" w:hAnsi="Times New Roman" w:eastAsia="方正仿宋_GBK" w:cs="Times New Roman"/>
          <w:color w:val="000000" w:themeColor="text1"/>
          <w:kern w:val="0"/>
          <w:sz w:val="32"/>
          <w:szCs w:val="32"/>
          <w:u w:val="none"/>
          <w14:textFill>
            <w14:solidFill>
              <w14:schemeClr w14:val="tx1"/>
            </w14:solidFill>
          </w14:textFill>
        </w:rPr>
      </w:pPr>
      <w:r>
        <w:rPr>
          <w:rFonts w:hint="eastAsia" w:ascii="方正楷体_GBK" w:hAnsi="宋体" w:eastAsia="方正楷体_GBK" w:cs="宋体"/>
          <w:color w:val="000000" w:themeColor="text1"/>
          <w:kern w:val="0"/>
          <w:sz w:val="32"/>
          <w:szCs w:val="32"/>
          <w:u w:val="none"/>
          <w14:textFill>
            <w14:solidFill>
              <w14:schemeClr w14:val="tx1"/>
            </w14:solidFill>
          </w14:textFill>
        </w:rPr>
        <w:t>（六）围绕游客“购得好”，开展文明窗口创建工作。</w:t>
      </w:r>
      <w:r>
        <w:rPr>
          <w:rFonts w:hint="eastAsia" w:eastAsia="方正仿宋_GBK"/>
          <w:color w:val="000000" w:themeColor="text1"/>
          <w:kern w:val="0"/>
          <w:sz w:val="32"/>
          <w:szCs w:val="32"/>
          <w:u w:val="none"/>
          <w14:textFill>
            <w14:solidFill>
              <w14:schemeClr w14:val="tx1"/>
            </w14:solidFill>
          </w14:textFill>
        </w:rPr>
        <w:t>在旅游接待、公共交通、医疗卫生、商业零售等窗口行业</w:t>
      </w:r>
      <w:r>
        <w:rPr>
          <w:rFonts w:eastAsia="方正仿宋_GBK"/>
          <w:color w:val="000000" w:themeColor="text1"/>
          <w:kern w:val="0"/>
          <w:sz w:val="32"/>
          <w:szCs w:val="32"/>
          <w:u w:val="none"/>
          <w14:textFill>
            <w14:solidFill>
              <w14:schemeClr w14:val="tx1"/>
            </w14:solidFill>
          </w14:textFill>
        </w:rPr>
        <w:t>开展</w:t>
      </w:r>
      <w:r>
        <w:rPr>
          <w:rFonts w:hint="eastAsia" w:eastAsia="方正仿宋_GBK"/>
          <w:color w:val="000000" w:themeColor="text1"/>
          <w:kern w:val="0"/>
          <w:sz w:val="32"/>
          <w:szCs w:val="32"/>
          <w:u w:val="none"/>
          <w14:textFill>
            <w14:solidFill>
              <w14:schemeClr w14:val="tx1"/>
            </w14:solidFill>
          </w14:textFill>
        </w:rPr>
        <w:t>“</w:t>
      </w:r>
      <w:r>
        <w:rPr>
          <w:rFonts w:eastAsia="方正仿宋_GBK"/>
          <w:color w:val="000000" w:themeColor="text1"/>
          <w:kern w:val="0"/>
          <w:sz w:val="32"/>
          <w:szCs w:val="32"/>
          <w:u w:val="none"/>
          <w14:textFill>
            <w14:solidFill>
              <w14:schemeClr w14:val="tx1"/>
            </w14:solidFill>
          </w14:textFill>
        </w:rPr>
        <w:t>微笑满渝州</w:t>
      </w:r>
      <w:r>
        <w:rPr>
          <w:rFonts w:hint="eastAsia" w:eastAsia="方正仿宋_GBK"/>
          <w:color w:val="000000" w:themeColor="text1"/>
          <w:kern w:val="0"/>
          <w:sz w:val="32"/>
          <w:szCs w:val="32"/>
          <w:u w:val="none"/>
          <w14:textFill>
            <w14:solidFill>
              <w14:schemeClr w14:val="tx1"/>
            </w14:solidFill>
          </w14:textFill>
        </w:rPr>
        <w:t>”</w:t>
      </w:r>
      <w:r>
        <w:rPr>
          <w:rFonts w:eastAsia="方正仿宋_GBK"/>
          <w:color w:val="000000" w:themeColor="text1"/>
          <w:kern w:val="0"/>
          <w:sz w:val="32"/>
          <w:szCs w:val="32"/>
          <w:u w:val="none"/>
          <w14:textFill>
            <w14:solidFill>
              <w14:schemeClr w14:val="tx1"/>
            </w14:solidFill>
          </w14:textFill>
        </w:rPr>
        <w:t>活动，</w:t>
      </w:r>
      <w:r>
        <w:rPr>
          <w:rFonts w:hint="eastAsia" w:eastAsia="方正仿宋_GBK"/>
          <w:color w:val="000000" w:themeColor="text1"/>
          <w:kern w:val="0"/>
          <w:sz w:val="32"/>
          <w:szCs w:val="32"/>
          <w:u w:val="none"/>
          <w14:textFill>
            <w14:solidFill>
              <w14:schemeClr w14:val="tx1"/>
            </w14:solidFill>
          </w14:textFill>
        </w:rPr>
        <w:t>推广文明服务、微笑服务，提升窗口行业优质服务满意度。</w:t>
      </w:r>
      <w:r>
        <w:rPr>
          <w:rFonts w:hint="eastAsia" w:ascii="方正仿宋_GBK" w:hAnsi="宋体" w:eastAsia="方正仿宋_GBK" w:cs="宋体"/>
          <w:color w:val="000000" w:themeColor="text1"/>
          <w:kern w:val="0"/>
          <w:sz w:val="32"/>
          <w:szCs w:val="32"/>
          <w:u w:val="none"/>
          <w14:textFill>
            <w14:solidFill>
              <w14:schemeClr w14:val="tx1"/>
            </w14:solidFill>
          </w14:textFill>
        </w:rPr>
        <w:t>开展“山城万店讲诚信”活动，加大涉旅商铺文明创建力度，评选一批“文明商铺”“诚信商家”，对活动中涌现出的诚信企业和诚信单位进行鼓励宣传。</w:t>
      </w:r>
      <w:r>
        <w:rPr>
          <w:rFonts w:ascii="方正仿宋_GBK" w:hAnsi="宋体" w:eastAsia="方正仿宋_GBK" w:cs="宋体"/>
          <w:color w:val="000000" w:themeColor="text1"/>
          <w:kern w:val="0"/>
          <w:sz w:val="32"/>
          <w:szCs w:val="32"/>
          <w:u w:val="none"/>
          <w14:textFill>
            <w14:solidFill>
              <w14:schemeClr w14:val="tx1"/>
            </w14:solidFill>
          </w14:textFill>
        </w:rPr>
        <w:t>推进明码标价和价格公示工作，增强经营者价格诚信意识</w:t>
      </w:r>
      <w:r>
        <w:rPr>
          <w:rFonts w:hint="eastAsia" w:ascii="方正仿宋_GBK" w:hAnsi="宋体" w:eastAsia="方正仿宋_GBK" w:cs="宋体"/>
          <w:color w:val="000000" w:themeColor="text1"/>
          <w:kern w:val="0"/>
          <w:sz w:val="32"/>
          <w:szCs w:val="32"/>
          <w:u w:val="none"/>
          <w14:textFill>
            <w14:solidFill>
              <w14:schemeClr w14:val="tx1"/>
            </w14:solidFill>
          </w14:textFill>
        </w:rPr>
        <w:t>，</w:t>
      </w:r>
      <w:r>
        <w:rPr>
          <w:rFonts w:ascii="方正仿宋_GBK" w:hAnsi="宋体" w:eastAsia="方正仿宋_GBK" w:cs="宋体"/>
          <w:color w:val="000000" w:themeColor="text1"/>
          <w:kern w:val="0"/>
          <w:sz w:val="32"/>
          <w:szCs w:val="32"/>
          <w:u w:val="none"/>
          <w14:textFill>
            <w14:solidFill>
              <w14:schemeClr w14:val="tx1"/>
            </w14:solidFill>
          </w14:textFill>
        </w:rPr>
        <w:t>保护</w:t>
      </w:r>
      <w:r>
        <w:rPr>
          <w:rFonts w:hint="eastAsia" w:ascii="方正仿宋_GBK" w:hAnsi="宋体" w:eastAsia="方正仿宋_GBK" w:cs="宋体"/>
          <w:color w:val="000000" w:themeColor="text1"/>
          <w:kern w:val="0"/>
          <w:sz w:val="32"/>
          <w:szCs w:val="32"/>
          <w:u w:val="none"/>
          <w14:textFill>
            <w14:solidFill>
              <w14:schemeClr w14:val="tx1"/>
            </w14:solidFill>
          </w14:textFill>
        </w:rPr>
        <w:t>旅游</w:t>
      </w:r>
      <w:r>
        <w:rPr>
          <w:rFonts w:ascii="方正仿宋_GBK" w:hAnsi="宋体" w:eastAsia="方正仿宋_GBK" w:cs="宋体"/>
          <w:color w:val="000000" w:themeColor="text1"/>
          <w:kern w:val="0"/>
          <w:sz w:val="32"/>
          <w:szCs w:val="32"/>
          <w:u w:val="none"/>
          <w14:textFill>
            <w14:solidFill>
              <w14:schemeClr w14:val="tx1"/>
            </w14:solidFill>
          </w14:textFill>
        </w:rPr>
        <w:t>消费者合法权益。</w:t>
      </w:r>
      <w:r>
        <w:rPr>
          <w:rFonts w:hint="eastAsia" w:ascii="方正仿宋_GBK" w:hAnsi="宋体" w:eastAsia="方正仿宋_GBK" w:cs="宋体"/>
          <w:color w:val="000000" w:themeColor="text1"/>
          <w:kern w:val="0"/>
          <w:sz w:val="32"/>
          <w:szCs w:val="32"/>
          <w:u w:val="none"/>
          <w14:textFill>
            <w14:solidFill>
              <w14:schemeClr w14:val="tx1"/>
            </w14:solidFill>
          </w14:textFill>
        </w:rPr>
        <w:t>组织涉旅商铺签订“诚信服务承诺书”，引导经营者承诺“不售假、不欺诈、公平交易”。</w:t>
      </w:r>
      <w:r>
        <w:rPr>
          <w:rFonts w:hint="eastAsia" w:ascii="Times New Roman" w:hAnsi="Times New Roman" w:eastAsia="方正仿宋_GBK" w:cs="Times New Roman"/>
          <w:color w:val="000000" w:themeColor="text1"/>
          <w:kern w:val="0"/>
          <w:sz w:val="32"/>
          <w:szCs w:val="32"/>
          <w:u w:val="none"/>
          <w14:textFill>
            <w14:solidFill>
              <w14:schemeClr w14:val="tx1"/>
            </w14:solidFill>
          </w14:textFill>
        </w:rPr>
        <w:t>开展虚假旅游广告专项整治行动，加强对旅游宣传广告的监督管理，依法打击误导旅游消费者的虚假广告及户外张贴非法印刷品广告行为。加大对旅游业经营者执行格式合同的监管力度，认真做好旅游合同争议行政调解，加强旅游市场综合文明执法监管。</w:t>
      </w:r>
    </w:p>
    <w:p>
      <w:pPr>
        <w:spacing w:line="594" w:lineRule="exact"/>
        <w:ind w:firstLine="642" w:firstLineChars="200"/>
        <w:rPr>
          <w:rFonts w:ascii="方正黑体_GBK" w:hAnsi="黑体" w:eastAsia="方正黑体_GBK" w:cs="Times New Roman"/>
          <w:color w:val="000000" w:themeColor="text1"/>
          <w:sz w:val="32"/>
          <w:szCs w:val="32"/>
          <w:u w:val="none"/>
          <w14:textFill>
            <w14:solidFill>
              <w14:schemeClr w14:val="tx1"/>
            </w14:solidFill>
          </w14:textFill>
        </w:rPr>
      </w:pPr>
      <w:r>
        <w:rPr>
          <w:rFonts w:hint="eastAsia" w:ascii="方正黑体_GBK" w:hAnsi="黑体" w:eastAsia="方正黑体_GBK" w:cs="Times New Roman"/>
          <w:color w:val="000000" w:themeColor="text1"/>
          <w:sz w:val="32"/>
          <w:szCs w:val="32"/>
          <w:u w:val="none"/>
          <w14:textFill>
            <w14:solidFill>
              <w14:schemeClr w14:val="tx1"/>
            </w14:solidFill>
          </w14:textFill>
        </w:rPr>
        <w:t>三、保障措施</w:t>
      </w:r>
    </w:p>
    <w:p>
      <w:pPr>
        <w:spacing w:line="594" w:lineRule="exact"/>
        <w:ind w:firstLine="642" w:firstLineChars="200"/>
        <w:rPr>
          <w:rFonts w:ascii="Times New Roman" w:hAnsi="Times New Roman" w:eastAsia="方正仿宋_GBK" w:cs="Times New Roman"/>
          <w:color w:val="000000" w:themeColor="text1"/>
          <w:sz w:val="32"/>
          <w:szCs w:val="32"/>
          <w:u w:val="none"/>
          <w14:textFill>
            <w14:solidFill>
              <w14:schemeClr w14:val="tx1"/>
            </w14:solidFill>
          </w14:textFill>
        </w:rPr>
      </w:pPr>
      <w:r>
        <w:rPr>
          <w:rFonts w:hint="eastAsia" w:ascii="方正楷体_GBK" w:hAnsi="Times New Roman" w:eastAsia="方正楷体_GBK" w:cs="Times New Roman"/>
          <w:color w:val="000000" w:themeColor="text1"/>
          <w:sz w:val="32"/>
          <w:szCs w:val="32"/>
          <w:u w:val="none"/>
          <w14:textFill>
            <w14:solidFill>
              <w14:schemeClr w14:val="tx1"/>
            </w14:solidFill>
          </w14:textFill>
        </w:rPr>
        <w:t>（七）加强文明宣传。</w:t>
      </w:r>
      <w:r>
        <w:rPr>
          <w:rFonts w:hint="eastAsia" w:ascii="Times New Roman" w:hAnsi="Times New Roman" w:eastAsia="方正仿宋_GBK" w:cs="Times New Roman"/>
          <w:color w:val="000000" w:themeColor="text1"/>
          <w:sz w:val="32"/>
          <w:szCs w:val="32"/>
          <w:u w:val="none"/>
          <w14:textFill>
            <w14:solidFill>
              <w14:schemeClr w14:val="tx1"/>
            </w14:solidFill>
          </w14:textFill>
        </w:rPr>
        <w:t>将文明旅游工作纳入群众性精神文明创建活动总体安排，纳入文明城市、文明村镇、文明单位、文明家庭、文明校园创建测评工作。将文明旅游宣传作为公益宣传重要内容配置各类公共宣传资源，与旅游产品共同发布、共同宣传。加强在旅行商、公路桥梁、景区景点、宾馆饭店、交通枢纽、购物中心、商圈娱乐、游客集散中心、高速公路及服务区等公共场所和电视广播、报刊杂志、户外广告、微博微信、短信提示等媒体平台的文明旅游公益宣传。制作精美的文明旅游宣传册、挂图、折页以及日常生活小用品等，推广使用重庆文明旅游礼旗、礼帽、礼衫、礼包、礼箱等标志，推动文明旅游宣传资料进码头、进机场、进车站、进商圈、进宾馆、进民宿。</w:t>
      </w:r>
    </w:p>
    <w:p>
      <w:pPr>
        <w:spacing w:line="594" w:lineRule="exact"/>
        <w:ind w:firstLine="653"/>
        <w:rPr>
          <w:rFonts w:eastAsia="方正仿宋_GBK"/>
          <w:color w:val="000000" w:themeColor="text1"/>
          <w:sz w:val="32"/>
          <w:szCs w:val="32"/>
          <w:u w:val="none"/>
          <w14:textFill>
            <w14:solidFill>
              <w14:schemeClr w14:val="tx1"/>
            </w14:solidFill>
          </w14:textFill>
        </w:rPr>
      </w:pPr>
      <w:r>
        <w:rPr>
          <w:rFonts w:hint="eastAsia" w:ascii="方正楷体_GBK" w:hAnsi="Times New Roman" w:eastAsia="方正楷体_GBK" w:cs="Times New Roman"/>
          <w:color w:val="000000" w:themeColor="text1"/>
          <w:sz w:val="32"/>
          <w:szCs w:val="32"/>
          <w:u w:val="none"/>
          <w14:textFill>
            <w14:solidFill>
              <w14:schemeClr w14:val="tx1"/>
            </w14:solidFill>
          </w14:textFill>
        </w:rPr>
        <w:t>（八）加强监管执法。</w:t>
      </w:r>
      <w:r>
        <w:rPr>
          <w:rFonts w:hint="eastAsia" w:ascii="方正仿宋_GBK" w:eastAsia="方正仿宋_GBK"/>
          <w:color w:val="000000" w:themeColor="text1"/>
          <w:sz w:val="32"/>
          <w:szCs w:val="32"/>
          <w:u w:val="none"/>
          <w14:textFill>
            <w14:solidFill>
              <w14:schemeClr w14:val="tx1"/>
            </w14:solidFill>
          </w14:textFill>
        </w:rPr>
        <w:t>加大旅游综合执法力度，重拳治理</w:t>
      </w:r>
      <w:r>
        <w:rPr>
          <w:rFonts w:hint="eastAsia" w:eastAsia="方正仿宋_GBK"/>
          <w:color w:val="000000" w:themeColor="text1"/>
          <w:sz w:val="32"/>
          <w:szCs w:val="32"/>
          <w:u w:val="none"/>
          <w14:textFill>
            <w14:solidFill>
              <w14:schemeClr w14:val="tx1"/>
            </w14:solidFill>
          </w14:textFill>
        </w:rPr>
        <w:t>“黑车”“黑导”“黑店”和不合理低价、欺诈宰客、</w:t>
      </w:r>
      <w:r>
        <w:rPr>
          <w:rFonts w:hint="eastAsia" w:ascii="方正仿宋_GBK" w:eastAsia="方正仿宋_GBK"/>
          <w:color w:val="000000" w:themeColor="text1"/>
          <w:sz w:val="32"/>
          <w:szCs w:val="32"/>
          <w:u w:val="none"/>
          <w14:textFill>
            <w14:solidFill>
              <w14:schemeClr w14:val="tx1"/>
            </w14:solidFill>
          </w14:textFill>
        </w:rPr>
        <w:t>旅游合同违约、强迫消费、</w:t>
      </w:r>
      <w:r>
        <w:rPr>
          <w:rFonts w:hint="eastAsia" w:eastAsia="方正仿宋_GBK"/>
          <w:color w:val="000000" w:themeColor="text1"/>
          <w:sz w:val="32"/>
          <w:szCs w:val="32"/>
          <w:u w:val="none"/>
          <w14:textFill>
            <w14:solidFill>
              <w14:schemeClr w14:val="tx1"/>
            </w14:solidFill>
          </w14:textFill>
        </w:rPr>
        <w:t>无证经营等扰乱旅游市场秩序的违法违规行为，</w:t>
      </w:r>
      <w:r>
        <w:rPr>
          <w:rFonts w:hint="eastAsia" w:ascii="方正仿宋_GBK" w:eastAsia="方正仿宋_GBK"/>
          <w:color w:val="000000" w:themeColor="text1"/>
          <w:sz w:val="32"/>
          <w:szCs w:val="32"/>
          <w:u w:val="none"/>
          <w14:textFill>
            <w14:solidFill>
              <w14:schemeClr w14:val="tx1"/>
            </w14:solidFill>
          </w14:textFill>
        </w:rPr>
        <w:t>斩断景区、旅行社、游船、导游、购物店之间的灰色利益链，形成旅游市场监管高压态势，</w:t>
      </w:r>
      <w:r>
        <w:rPr>
          <w:rFonts w:hint="eastAsia" w:eastAsia="方正仿宋_GBK"/>
          <w:color w:val="000000" w:themeColor="text1"/>
          <w:sz w:val="32"/>
          <w:szCs w:val="32"/>
          <w:u w:val="none"/>
          <w14:textFill>
            <w14:solidFill>
              <w14:schemeClr w14:val="tx1"/>
            </w14:solidFill>
          </w14:textFill>
        </w:rPr>
        <w:t>维护游客合法权益。</w:t>
      </w:r>
      <w:r>
        <w:rPr>
          <w:rFonts w:hint="eastAsia" w:ascii="Times New Roman" w:hAnsi="Times New Roman" w:eastAsia="方正仿宋_GBK" w:cs="Times New Roman"/>
          <w:color w:val="000000" w:themeColor="text1"/>
          <w:sz w:val="32"/>
          <w:szCs w:val="32"/>
          <w:u w:val="none"/>
          <w14:textFill>
            <w14:solidFill>
              <w14:schemeClr w14:val="tx1"/>
            </w14:solidFill>
          </w14:textFill>
        </w:rPr>
        <w:t>开展“文明旅游随手拍”活动，鼓励游客将旅途中见到的不文明旅游行为拍下来，</w:t>
      </w:r>
      <w:r>
        <w:rPr>
          <w:rFonts w:hint="eastAsia" w:eastAsia="方正仿宋_GBK"/>
          <w:bCs/>
          <w:color w:val="000000" w:themeColor="text1"/>
          <w:sz w:val="32"/>
          <w:szCs w:val="32"/>
          <w:u w:val="none"/>
          <w14:textFill>
            <w14:solidFill>
              <w14:schemeClr w14:val="tx1"/>
            </w14:solidFill>
          </w14:textFill>
        </w:rPr>
        <w:t>对</w:t>
      </w:r>
      <w:r>
        <w:rPr>
          <w:rFonts w:hint="eastAsia" w:eastAsia="方正仿宋_GBK"/>
          <w:color w:val="000000" w:themeColor="text1"/>
          <w:sz w:val="32"/>
          <w:szCs w:val="32"/>
          <w:u w:val="none"/>
          <w14:textFill>
            <w14:solidFill>
              <w14:schemeClr w14:val="tx1"/>
            </w14:solidFill>
          </w14:textFill>
        </w:rPr>
        <w:t>乱扔垃圾、乱扔烟头、乱吐口痰、乱涂乱画、插队加塞、高声喧哗等</w:t>
      </w:r>
      <w:r>
        <w:rPr>
          <w:rFonts w:eastAsia="方正仿宋_GBK"/>
          <w:color w:val="000000" w:themeColor="text1"/>
          <w:sz w:val="32"/>
          <w:szCs w:val="32"/>
          <w:u w:val="none"/>
          <w14:textFill>
            <w14:solidFill>
              <w14:schemeClr w14:val="tx1"/>
            </w14:solidFill>
          </w14:textFill>
        </w:rPr>
        <w:t>有悖公德、有伤风俗、</w:t>
      </w:r>
      <w:r>
        <w:rPr>
          <w:rFonts w:hint="eastAsia" w:eastAsia="方正仿宋_GBK"/>
          <w:color w:val="000000" w:themeColor="text1"/>
          <w:sz w:val="32"/>
          <w:szCs w:val="32"/>
          <w:u w:val="none"/>
          <w14:textFill>
            <w14:solidFill>
              <w14:schemeClr w14:val="tx1"/>
            </w14:solidFill>
          </w14:textFill>
        </w:rPr>
        <w:t>过度维权、</w:t>
      </w:r>
      <w:r>
        <w:rPr>
          <w:rFonts w:eastAsia="方正仿宋_GBK"/>
          <w:color w:val="000000" w:themeColor="text1"/>
          <w:sz w:val="32"/>
          <w:szCs w:val="32"/>
          <w:u w:val="none"/>
          <w14:textFill>
            <w14:solidFill>
              <w14:schemeClr w14:val="tx1"/>
            </w14:solidFill>
          </w14:textFill>
        </w:rPr>
        <w:t>有害国家形象的不文明行为</w:t>
      </w:r>
      <w:r>
        <w:rPr>
          <w:rFonts w:hint="eastAsia" w:eastAsia="方正仿宋_GBK"/>
          <w:color w:val="000000" w:themeColor="text1"/>
          <w:sz w:val="32"/>
          <w:szCs w:val="32"/>
          <w:u w:val="none"/>
          <w14:textFill>
            <w14:solidFill>
              <w14:schemeClr w14:val="tx1"/>
            </w14:solidFill>
          </w14:textFill>
        </w:rPr>
        <w:t>予以惩戒。畅通旅游</w:t>
      </w:r>
      <w:r>
        <w:rPr>
          <w:rFonts w:eastAsia="方正仿宋_GBK"/>
          <w:color w:val="000000" w:themeColor="text1"/>
          <w:sz w:val="32"/>
          <w:szCs w:val="32"/>
          <w:u w:val="none"/>
          <w14:textFill>
            <w14:solidFill>
              <w14:schemeClr w14:val="tx1"/>
            </w14:solidFill>
          </w14:textFill>
        </w:rPr>
        <w:t>投诉热线，</w:t>
      </w:r>
      <w:r>
        <w:rPr>
          <w:rFonts w:hint="eastAsia" w:eastAsia="方正仿宋_GBK"/>
          <w:color w:val="000000" w:themeColor="text1"/>
          <w:sz w:val="32"/>
          <w:szCs w:val="32"/>
          <w:u w:val="none"/>
          <w14:textFill>
            <w14:solidFill>
              <w14:schemeClr w14:val="tx1"/>
            </w14:solidFill>
          </w14:textFill>
        </w:rPr>
        <w:t>鼓励群众</w:t>
      </w:r>
      <w:r>
        <w:rPr>
          <w:rFonts w:eastAsia="方正仿宋_GBK"/>
          <w:color w:val="000000" w:themeColor="text1"/>
          <w:sz w:val="32"/>
          <w:szCs w:val="32"/>
          <w:u w:val="none"/>
          <w14:textFill>
            <w14:solidFill>
              <w14:schemeClr w14:val="tx1"/>
            </w14:solidFill>
          </w14:textFill>
        </w:rPr>
        <w:t>监督不文明旅游行为</w:t>
      </w:r>
      <w:r>
        <w:rPr>
          <w:rFonts w:ascii="Times New Roman" w:hAnsi="Times New Roman" w:eastAsia="方正仿宋_GBK" w:cs="Times New Roman"/>
          <w:color w:val="000000" w:themeColor="text1"/>
          <w:sz w:val="32"/>
          <w:szCs w:val="32"/>
          <w:u w:val="none"/>
          <w14:textFill>
            <w14:solidFill>
              <w14:schemeClr w14:val="tx1"/>
            </w14:solidFill>
          </w14:textFill>
        </w:rPr>
        <w:t>。</w:t>
      </w:r>
      <w:r>
        <w:rPr>
          <w:rFonts w:hint="eastAsia" w:ascii="Times New Roman" w:hAnsi="Times New Roman" w:eastAsia="方正仿宋_GBK" w:cs="Times New Roman"/>
          <w:color w:val="000000" w:themeColor="text1"/>
          <w:sz w:val="32"/>
          <w:szCs w:val="32"/>
          <w:u w:val="none"/>
          <w14:textFill>
            <w14:solidFill>
              <w14:schemeClr w14:val="tx1"/>
            </w14:solidFill>
          </w14:textFill>
        </w:rPr>
        <w:t>市、区县旅游局会同文明办加强暗访和督查，曝光查处一批不文明旅游行为和突出案件。</w:t>
      </w:r>
    </w:p>
    <w:p>
      <w:pPr>
        <w:spacing w:line="594" w:lineRule="exact"/>
        <w:ind w:firstLine="642" w:firstLineChars="200"/>
        <w:rPr>
          <w:rFonts w:ascii="Times New Roman" w:hAnsi="Times New Roman" w:eastAsia="方正仿宋_GBK" w:cs="Times New Roman"/>
          <w:color w:val="000000" w:themeColor="text1"/>
          <w:sz w:val="32"/>
          <w:szCs w:val="32"/>
          <w:u w:val="none"/>
          <w14:textFill>
            <w14:solidFill>
              <w14:schemeClr w14:val="tx1"/>
            </w14:solidFill>
          </w14:textFill>
        </w:rPr>
      </w:pPr>
      <w:r>
        <w:rPr>
          <w:rFonts w:hint="eastAsia" w:ascii="方正楷体_GBK" w:hAnsi="Times New Roman" w:eastAsia="方正楷体_GBK" w:cs="Times New Roman"/>
          <w:color w:val="000000" w:themeColor="text1"/>
          <w:sz w:val="32"/>
          <w:szCs w:val="32"/>
          <w:u w:val="none"/>
          <w14:textFill>
            <w14:solidFill>
              <w14:schemeClr w14:val="tx1"/>
            </w14:solidFill>
          </w14:textFill>
        </w:rPr>
        <w:t>（九）加强统筹协调。</w:t>
      </w:r>
      <w:r>
        <w:rPr>
          <w:rFonts w:hint="eastAsia" w:eastAsia="方正仿宋_GBK"/>
          <w:color w:val="000000" w:themeColor="text1"/>
          <w:sz w:val="32"/>
          <w:szCs w:val="32"/>
          <w:u w:val="none"/>
          <w14:textFill>
            <w14:solidFill>
              <w14:schemeClr w14:val="tx1"/>
            </w14:solidFill>
          </w14:textFill>
        </w:rPr>
        <w:t>市文明办会同市旅游局牵头，市级有关部门参与，建立</w:t>
      </w:r>
      <w:r>
        <w:rPr>
          <w:rFonts w:hint="eastAsia" w:ascii="Times New Roman" w:hAnsi="Times New Roman" w:eastAsia="方正仿宋_GBK" w:cs="Times New Roman"/>
          <w:color w:val="000000" w:themeColor="text1"/>
          <w:sz w:val="32"/>
          <w:szCs w:val="32"/>
          <w:u w:val="none"/>
          <w14:textFill>
            <w14:solidFill>
              <w14:schemeClr w14:val="tx1"/>
            </w14:solidFill>
          </w14:textFill>
        </w:rPr>
        <w:t>文明旅游工作联席会议制度，定期研究推动全市文明旅游工作。文明部门负责统筹协调，督促推进文明旅游各项工作的实施，推动全市文明旅游志愿服务工作。旅游部门负责推动旅游行业文明旅游工作，加强对景区景点、旅行商和导游领队的管理，牵头推进旅游市场环境综合整治，健全旅游投诉、应急联动快速反应机制，组织开展文明景区创建工作。宣传部门负责推进文明旅游宣传工作。城乡建设、城管部门负责优化城乡旅游风貌和环境。交通、铁路、民航部门按照职能职责，负责推动交通、铁路、航空等领域文明旅游工作，推动文明交通创建工作，加强行业执法监管，推动旅游标识标牌体系建设。商务、公安部门负责加强旅游住宿行业的监管，开展文明住宿创建工作。商务、食品药品监管部门负责加强餐饮行业监管，强化行业自律，开展文明餐饮创建工作。公安、旅游部门负责加强出入境游客文明旅游教育。文化、工商、价格部门负责加强企业经营行为、价格行为、广告行为的监管。质监部门负责推动相关地方标准的制定工作。各区县切实履行属地管理职责，统筹推动本行政区域文明旅游工作。</w:t>
      </w:r>
    </w:p>
    <w:p>
      <w:pPr>
        <w:spacing w:line="594" w:lineRule="exact"/>
        <w:ind w:firstLine="642" w:firstLineChars="200"/>
        <w:rPr>
          <w:rFonts w:eastAsia="方正仿宋_GBK"/>
          <w:color w:val="000000" w:themeColor="text1"/>
          <w:sz w:val="32"/>
          <w:szCs w:val="32"/>
          <w:u w:val="none"/>
          <w14:textFill>
            <w14:solidFill>
              <w14:schemeClr w14:val="tx1"/>
            </w14:solidFill>
          </w14:textFill>
        </w:rPr>
      </w:pPr>
    </w:p>
    <w:sectPr>
      <w:footerReference r:id="rId3" w:type="default"/>
      <w:footerReference r:id="rId4" w:type="even"/>
      <w:pgSz w:w="11906" w:h="16838"/>
      <w:pgMar w:top="1984" w:right="1446" w:bottom="1644" w:left="1446" w:header="851" w:footer="1417" w:gutter="0"/>
      <w:pgNumType w:fmt="numberInDash"/>
      <w:cols w:space="0" w:num="1"/>
      <w:rtlGutter w:val="0"/>
      <w:docGrid w:type="linesAndChars" w:linePitch="579" w:charSpace="39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方正仿宋_GBK"/>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方正仿宋_GBK"/>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60175697"/>
    </w:sdtPr>
    <w:sdtEndPr>
      <w:rPr>
        <w:rFonts w:asciiTheme="minorEastAsia" w:hAnsiTheme="minorEastAsia"/>
        <w:sz w:val="28"/>
        <w:szCs w:val="28"/>
      </w:rPr>
    </w:sdtEndPr>
    <w:sdtContent>
      <w:p>
        <w:pPr>
          <w:pStyle w:val="3"/>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6 -</w:t>
        </w:r>
        <w:r>
          <w:rPr>
            <w:rFonts w:asciiTheme="minorEastAsia" w:hAnsiTheme="minorEastAsia"/>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61"/>
  <w:drawingGridVerticalSpacing w:val="579"/>
  <w:displayHorizont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94D"/>
    <w:rsid w:val="00003C30"/>
    <w:rsid w:val="00005245"/>
    <w:rsid w:val="00005A82"/>
    <w:rsid w:val="00020F42"/>
    <w:rsid w:val="0002171E"/>
    <w:rsid w:val="000305CC"/>
    <w:rsid w:val="000305D8"/>
    <w:rsid w:val="0003109B"/>
    <w:rsid w:val="00031213"/>
    <w:rsid w:val="000320D9"/>
    <w:rsid w:val="00037FB7"/>
    <w:rsid w:val="00046562"/>
    <w:rsid w:val="00047048"/>
    <w:rsid w:val="00057EF7"/>
    <w:rsid w:val="00062DAF"/>
    <w:rsid w:val="00065995"/>
    <w:rsid w:val="00070842"/>
    <w:rsid w:val="0007472E"/>
    <w:rsid w:val="000770B8"/>
    <w:rsid w:val="00087D86"/>
    <w:rsid w:val="0009489D"/>
    <w:rsid w:val="000958AE"/>
    <w:rsid w:val="0009717C"/>
    <w:rsid w:val="000A25E2"/>
    <w:rsid w:val="000A292D"/>
    <w:rsid w:val="000C19C0"/>
    <w:rsid w:val="000D4EFB"/>
    <w:rsid w:val="000D5F38"/>
    <w:rsid w:val="000F0949"/>
    <w:rsid w:val="000F3013"/>
    <w:rsid w:val="000F78A3"/>
    <w:rsid w:val="00101625"/>
    <w:rsid w:val="00102A41"/>
    <w:rsid w:val="00106FA7"/>
    <w:rsid w:val="00110826"/>
    <w:rsid w:val="001156CD"/>
    <w:rsid w:val="00127A9C"/>
    <w:rsid w:val="0013708D"/>
    <w:rsid w:val="0013764F"/>
    <w:rsid w:val="00137AE7"/>
    <w:rsid w:val="00143AFC"/>
    <w:rsid w:val="0015054E"/>
    <w:rsid w:val="00154F70"/>
    <w:rsid w:val="00155141"/>
    <w:rsid w:val="00160C6F"/>
    <w:rsid w:val="001620E9"/>
    <w:rsid w:val="00162214"/>
    <w:rsid w:val="00163713"/>
    <w:rsid w:val="00163DA5"/>
    <w:rsid w:val="0017352D"/>
    <w:rsid w:val="001752EF"/>
    <w:rsid w:val="0017650E"/>
    <w:rsid w:val="00176EEF"/>
    <w:rsid w:val="0017774A"/>
    <w:rsid w:val="00184D7E"/>
    <w:rsid w:val="00193891"/>
    <w:rsid w:val="00193F0D"/>
    <w:rsid w:val="001969A4"/>
    <w:rsid w:val="001A0FB4"/>
    <w:rsid w:val="001A10CC"/>
    <w:rsid w:val="001A41E3"/>
    <w:rsid w:val="001B04DC"/>
    <w:rsid w:val="001B2191"/>
    <w:rsid w:val="001B219D"/>
    <w:rsid w:val="001B34F0"/>
    <w:rsid w:val="001B64F9"/>
    <w:rsid w:val="001C695B"/>
    <w:rsid w:val="001D493F"/>
    <w:rsid w:val="001E57D1"/>
    <w:rsid w:val="001F3B2C"/>
    <w:rsid w:val="001F5212"/>
    <w:rsid w:val="001F5CAC"/>
    <w:rsid w:val="001F5F6D"/>
    <w:rsid w:val="001F749C"/>
    <w:rsid w:val="00203AA8"/>
    <w:rsid w:val="00207EB5"/>
    <w:rsid w:val="00213ED6"/>
    <w:rsid w:val="002168B3"/>
    <w:rsid w:val="00220654"/>
    <w:rsid w:val="00224F2C"/>
    <w:rsid w:val="00225631"/>
    <w:rsid w:val="0022593A"/>
    <w:rsid w:val="00225C8C"/>
    <w:rsid w:val="00231ED9"/>
    <w:rsid w:val="00235363"/>
    <w:rsid w:val="002353D7"/>
    <w:rsid w:val="00236660"/>
    <w:rsid w:val="002421F9"/>
    <w:rsid w:val="00244893"/>
    <w:rsid w:val="00255429"/>
    <w:rsid w:val="00267BEA"/>
    <w:rsid w:val="00267C6B"/>
    <w:rsid w:val="00275EB9"/>
    <w:rsid w:val="002803B4"/>
    <w:rsid w:val="0028054B"/>
    <w:rsid w:val="002813DF"/>
    <w:rsid w:val="00283E3E"/>
    <w:rsid w:val="00285DFE"/>
    <w:rsid w:val="00286B5D"/>
    <w:rsid w:val="0028754F"/>
    <w:rsid w:val="00296896"/>
    <w:rsid w:val="00297F7D"/>
    <w:rsid w:val="002B7AED"/>
    <w:rsid w:val="002C4E69"/>
    <w:rsid w:val="002C5630"/>
    <w:rsid w:val="002D12FE"/>
    <w:rsid w:val="002D1835"/>
    <w:rsid w:val="002D3C92"/>
    <w:rsid w:val="002D5478"/>
    <w:rsid w:val="002D6924"/>
    <w:rsid w:val="002E0F95"/>
    <w:rsid w:val="002E1CD6"/>
    <w:rsid w:val="002E725A"/>
    <w:rsid w:val="002E7A6B"/>
    <w:rsid w:val="002F08D6"/>
    <w:rsid w:val="002F330A"/>
    <w:rsid w:val="00303ADD"/>
    <w:rsid w:val="00303CC2"/>
    <w:rsid w:val="00311465"/>
    <w:rsid w:val="0031214F"/>
    <w:rsid w:val="00320736"/>
    <w:rsid w:val="00320EFA"/>
    <w:rsid w:val="003248AC"/>
    <w:rsid w:val="0032542F"/>
    <w:rsid w:val="003364C6"/>
    <w:rsid w:val="00341E53"/>
    <w:rsid w:val="00342315"/>
    <w:rsid w:val="003440B6"/>
    <w:rsid w:val="003458D9"/>
    <w:rsid w:val="00345CFD"/>
    <w:rsid w:val="00355256"/>
    <w:rsid w:val="0036187E"/>
    <w:rsid w:val="003664E0"/>
    <w:rsid w:val="0037158D"/>
    <w:rsid w:val="0037198E"/>
    <w:rsid w:val="003741D5"/>
    <w:rsid w:val="00375E22"/>
    <w:rsid w:val="00377000"/>
    <w:rsid w:val="00381EC0"/>
    <w:rsid w:val="003824A2"/>
    <w:rsid w:val="003847B7"/>
    <w:rsid w:val="00395E01"/>
    <w:rsid w:val="003A2E2E"/>
    <w:rsid w:val="003A7CDB"/>
    <w:rsid w:val="003B04C4"/>
    <w:rsid w:val="003B7B6C"/>
    <w:rsid w:val="003C0FBF"/>
    <w:rsid w:val="003C1D2C"/>
    <w:rsid w:val="003C233F"/>
    <w:rsid w:val="003C32D5"/>
    <w:rsid w:val="003C639A"/>
    <w:rsid w:val="003D1CE6"/>
    <w:rsid w:val="003D4334"/>
    <w:rsid w:val="003D60F7"/>
    <w:rsid w:val="003D67B9"/>
    <w:rsid w:val="003E1B5C"/>
    <w:rsid w:val="003E3388"/>
    <w:rsid w:val="003E7AB9"/>
    <w:rsid w:val="003F3395"/>
    <w:rsid w:val="003F4BB1"/>
    <w:rsid w:val="003F72BB"/>
    <w:rsid w:val="004019F4"/>
    <w:rsid w:val="00406023"/>
    <w:rsid w:val="004073AB"/>
    <w:rsid w:val="0041189E"/>
    <w:rsid w:val="00413EB8"/>
    <w:rsid w:val="00417C02"/>
    <w:rsid w:val="00417C97"/>
    <w:rsid w:val="00424B2E"/>
    <w:rsid w:val="00427203"/>
    <w:rsid w:val="00430A83"/>
    <w:rsid w:val="00432134"/>
    <w:rsid w:val="00433AE5"/>
    <w:rsid w:val="0043425D"/>
    <w:rsid w:val="00434D2F"/>
    <w:rsid w:val="0044282D"/>
    <w:rsid w:val="0044310B"/>
    <w:rsid w:val="004507CE"/>
    <w:rsid w:val="0045086D"/>
    <w:rsid w:val="0046394F"/>
    <w:rsid w:val="004639DC"/>
    <w:rsid w:val="0046622A"/>
    <w:rsid w:val="0047140D"/>
    <w:rsid w:val="00477604"/>
    <w:rsid w:val="004836E9"/>
    <w:rsid w:val="0048694D"/>
    <w:rsid w:val="00490F74"/>
    <w:rsid w:val="00491397"/>
    <w:rsid w:val="00492BF0"/>
    <w:rsid w:val="00492E8C"/>
    <w:rsid w:val="004958DC"/>
    <w:rsid w:val="00497B68"/>
    <w:rsid w:val="004A144A"/>
    <w:rsid w:val="004A1B9D"/>
    <w:rsid w:val="004B2D73"/>
    <w:rsid w:val="004B6207"/>
    <w:rsid w:val="004B683C"/>
    <w:rsid w:val="004C23D1"/>
    <w:rsid w:val="004C65AE"/>
    <w:rsid w:val="004E2D1C"/>
    <w:rsid w:val="004E37ED"/>
    <w:rsid w:val="004E4317"/>
    <w:rsid w:val="004F4EB1"/>
    <w:rsid w:val="004F5EF5"/>
    <w:rsid w:val="004F62A9"/>
    <w:rsid w:val="004F7FAB"/>
    <w:rsid w:val="00500C79"/>
    <w:rsid w:val="00501133"/>
    <w:rsid w:val="00504C7F"/>
    <w:rsid w:val="00513F04"/>
    <w:rsid w:val="0052232B"/>
    <w:rsid w:val="00524C00"/>
    <w:rsid w:val="00530BCE"/>
    <w:rsid w:val="00531F7A"/>
    <w:rsid w:val="00541C89"/>
    <w:rsid w:val="00546412"/>
    <w:rsid w:val="00546E23"/>
    <w:rsid w:val="00552380"/>
    <w:rsid w:val="00554A77"/>
    <w:rsid w:val="00556559"/>
    <w:rsid w:val="0056178B"/>
    <w:rsid w:val="00566F94"/>
    <w:rsid w:val="0056799D"/>
    <w:rsid w:val="00581932"/>
    <w:rsid w:val="00584268"/>
    <w:rsid w:val="00586D13"/>
    <w:rsid w:val="00591AC8"/>
    <w:rsid w:val="00593E98"/>
    <w:rsid w:val="0059594A"/>
    <w:rsid w:val="005A2E06"/>
    <w:rsid w:val="005A74DA"/>
    <w:rsid w:val="005A7BB2"/>
    <w:rsid w:val="005B3D21"/>
    <w:rsid w:val="005B46BE"/>
    <w:rsid w:val="005C4E96"/>
    <w:rsid w:val="005D0BB2"/>
    <w:rsid w:val="005D1F7D"/>
    <w:rsid w:val="005D3C1E"/>
    <w:rsid w:val="005E2B03"/>
    <w:rsid w:val="005E5B9E"/>
    <w:rsid w:val="005F30A9"/>
    <w:rsid w:val="005F7BFF"/>
    <w:rsid w:val="006123C4"/>
    <w:rsid w:val="00612708"/>
    <w:rsid w:val="00612C34"/>
    <w:rsid w:val="00634445"/>
    <w:rsid w:val="006471EB"/>
    <w:rsid w:val="00652DB6"/>
    <w:rsid w:val="00657BFE"/>
    <w:rsid w:val="0066036F"/>
    <w:rsid w:val="00662B04"/>
    <w:rsid w:val="006707FF"/>
    <w:rsid w:val="006744B3"/>
    <w:rsid w:val="00675979"/>
    <w:rsid w:val="00683555"/>
    <w:rsid w:val="0068425A"/>
    <w:rsid w:val="00684602"/>
    <w:rsid w:val="00685FB1"/>
    <w:rsid w:val="0069143B"/>
    <w:rsid w:val="006947B6"/>
    <w:rsid w:val="006A0459"/>
    <w:rsid w:val="006A08F8"/>
    <w:rsid w:val="006A0FA7"/>
    <w:rsid w:val="006B58A0"/>
    <w:rsid w:val="006B7647"/>
    <w:rsid w:val="006C4932"/>
    <w:rsid w:val="006D1B12"/>
    <w:rsid w:val="006D2679"/>
    <w:rsid w:val="006E31D7"/>
    <w:rsid w:val="006E33BD"/>
    <w:rsid w:val="006E66E4"/>
    <w:rsid w:val="006E7058"/>
    <w:rsid w:val="006F0A48"/>
    <w:rsid w:val="006F42D4"/>
    <w:rsid w:val="00700CDC"/>
    <w:rsid w:val="00702EBC"/>
    <w:rsid w:val="00703F9B"/>
    <w:rsid w:val="007061AC"/>
    <w:rsid w:val="007139F4"/>
    <w:rsid w:val="007149C8"/>
    <w:rsid w:val="00715D13"/>
    <w:rsid w:val="00722BA9"/>
    <w:rsid w:val="00724091"/>
    <w:rsid w:val="007248A4"/>
    <w:rsid w:val="007271D1"/>
    <w:rsid w:val="00727E43"/>
    <w:rsid w:val="00733115"/>
    <w:rsid w:val="00740DE7"/>
    <w:rsid w:val="00741D10"/>
    <w:rsid w:val="007439E6"/>
    <w:rsid w:val="00750A2C"/>
    <w:rsid w:val="00751C49"/>
    <w:rsid w:val="00751DC2"/>
    <w:rsid w:val="007536E8"/>
    <w:rsid w:val="00755612"/>
    <w:rsid w:val="0075779A"/>
    <w:rsid w:val="007612DF"/>
    <w:rsid w:val="00761A8C"/>
    <w:rsid w:val="00765223"/>
    <w:rsid w:val="00766B13"/>
    <w:rsid w:val="00766C1F"/>
    <w:rsid w:val="007703DF"/>
    <w:rsid w:val="00773C18"/>
    <w:rsid w:val="0077589C"/>
    <w:rsid w:val="00775E59"/>
    <w:rsid w:val="00780B51"/>
    <w:rsid w:val="0079348A"/>
    <w:rsid w:val="00797CBD"/>
    <w:rsid w:val="007A336B"/>
    <w:rsid w:val="007A6C19"/>
    <w:rsid w:val="007B47D5"/>
    <w:rsid w:val="007B70E4"/>
    <w:rsid w:val="007C16C9"/>
    <w:rsid w:val="007C3329"/>
    <w:rsid w:val="007D14D7"/>
    <w:rsid w:val="007D6302"/>
    <w:rsid w:val="007E6BB1"/>
    <w:rsid w:val="007E6EA4"/>
    <w:rsid w:val="007F18E9"/>
    <w:rsid w:val="007F1E07"/>
    <w:rsid w:val="007F21CB"/>
    <w:rsid w:val="007F50AE"/>
    <w:rsid w:val="0080172F"/>
    <w:rsid w:val="008048E8"/>
    <w:rsid w:val="00816AE1"/>
    <w:rsid w:val="00816ECF"/>
    <w:rsid w:val="00826969"/>
    <w:rsid w:val="00827A53"/>
    <w:rsid w:val="008337A1"/>
    <w:rsid w:val="0083702E"/>
    <w:rsid w:val="0084643B"/>
    <w:rsid w:val="00847757"/>
    <w:rsid w:val="00847FE6"/>
    <w:rsid w:val="00853174"/>
    <w:rsid w:val="008536CE"/>
    <w:rsid w:val="00854EB5"/>
    <w:rsid w:val="008569D2"/>
    <w:rsid w:val="008647DF"/>
    <w:rsid w:val="00866545"/>
    <w:rsid w:val="008755CD"/>
    <w:rsid w:val="00875F63"/>
    <w:rsid w:val="008768A8"/>
    <w:rsid w:val="00886BAD"/>
    <w:rsid w:val="00887D56"/>
    <w:rsid w:val="00896EAA"/>
    <w:rsid w:val="00897A40"/>
    <w:rsid w:val="008A0D87"/>
    <w:rsid w:val="008B10B6"/>
    <w:rsid w:val="008B3249"/>
    <w:rsid w:val="008B48D5"/>
    <w:rsid w:val="008B5CA3"/>
    <w:rsid w:val="008C7259"/>
    <w:rsid w:val="008D13D4"/>
    <w:rsid w:val="008D4646"/>
    <w:rsid w:val="008E0F6C"/>
    <w:rsid w:val="008E54BC"/>
    <w:rsid w:val="008E623C"/>
    <w:rsid w:val="008E7490"/>
    <w:rsid w:val="009020AB"/>
    <w:rsid w:val="009061D1"/>
    <w:rsid w:val="00906E10"/>
    <w:rsid w:val="00915661"/>
    <w:rsid w:val="00923641"/>
    <w:rsid w:val="009271FB"/>
    <w:rsid w:val="009274D3"/>
    <w:rsid w:val="00927737"/>
    <w:rsid w:val="00927E42"/>
    <w:rsid w:val="009303C5"/>
    <w:rsid w:val="009327A1"/>
    <w:rsid w:val="00941CF1"/>
    <w:rsid w:val="00941F6C"/>
    <w:rsid w:val="009463A8"/>
    <w:rsid w:val="009511B3"/>
    <w:rsid w:val="00952B62"/>
    <w:rsid w:val="009536FB"/>
    <w:rsid w:val="00960D36"/>
    <w:rsid w:val="00961018"/>
    <w:rsid w:val="00962001"/>
    <w:rsid w:val="00977882"/>
    <w:rsid w:val="00983865"/>
    <w:rsid w:val="009858B4"/>
    <w:rsid w:val="00991213"/>
    <w:rsid w:val="00991403"/>
    <w:rsid w:val="0099209E"/>
    <w:rsid w:val="00995A3F"/>
    <w:rsid w:val="009970A5"/>
    <w:rsid w:val="00997C80"/>
    <w:rsid w:val="009A1FB1"/>
    <w:rsid w:val="009A2473"/>
    <w:rsid w:val="009A49A7"/>
    <w:rsid w:val="009A5E68"/>
    <w:rsid w:val="009B07D1"/>
    <w:rsid w:val="009B1BC8"/>
    <w:rsid w:val="009B29C7"/>
    <w:rsid w:val="009B6883"/>
    <w:rsid w:val="009D1FEA"/>
    <w:rsid w:val="009D2AB9"/>
    <w:rsid w:val="009D5437"/>
    <w:rsid w:val="009E0D96"/>
    <w:rsid w:val="009E58A2"/>
    <w:rsid w:val="009F025D"/>
    <w:rsid w:val="009F5182"/>
    <w:rsid w:val="009F73E7"/>
    <w:rsid w:val="00A0223B"/>
    <w:rsid w:val="00A02530"/>
    <w:rsid w:val="00A03658"/>
    <w:rsid w:val="00A10CA2"/>
    <w:rsid w:val="00A25DE0"/>
    <w:rsid w:val="00A337D6"/>
    <w:rsid w:val="00A3390F"/>
    <w:rsid w:val="00A43EF4"/>
    <w:rsid w:val="00A51373"/>
    <w:rsid w:val="00A6113F"/>
    <w:rsid w:val="00A65340"/>
    <w:rsid w:val="00A715B0"/>
    <w:rsid w:val="00A91838"/>
    <w:rsid w:val="00A92724"/>
    <w:rsid w:val="00A93846"/>
    <w:rsid w:val="00AA2BD4"/>
    <w:rsid w:val="00AA3C6D"/>
    <w:rsid w:val="00AA5FFF"/>
    <w:rsid w:val="00AB4E16"/>
    <w:rsid w:val="00AB5886"/>
    <w:rsid w:val="00AB6858"/>
    <w:rsid w:val="00AC7DD9"/>
    <w:rsid w:val="00AD452B"/>
    <w:rsid w:val="00AD45EE"/>
    <w:rsid w:val="00AE13E8"/>
    <w:rsid w:val="00AE15AF"/>
    <w:rsid w:val="00AE3485"/>
    <w:rsid w:val="00AE4DEC"/>
    <w:rsid w:val="00AE7588"/>
    <w:rsid w:val="00AE7744"/>
    <w:rsid w:val="00AF00C7"/>
    <w:rsid w:val="00B00ABC"/>
    <w:rsid w:val="00B07122"/>
    <w:rsid w:val="00B3252B"/>
    <w:rsid w:val="00B33E92"/>
    <w:rsid w:val="00B343CA"/>
    <w:rsid w:val="00B35DFC"/>
    <w:rsid w:val="00B3682F"/>
    <w:rsid w:val="00B36D4E"/>
    <w:rsid w:val="00B37180"/>
    <w:rsid w:val="00B451D9"/>
    <w:rsid w:val="00B45E81"/>
    <w:rsid w:val="00B52B71"/>
    <w:rsid w:val="00B53A0E"/>
    <w:rsid w:val="00B72503"/>
    <w:rsid w:val="00B72EEB"/>
    <w:rsid w:val="00B75A21"/>
    <w:rsid w:val="00B76FC8"/>
    <w:rsid w:val="00B77995"/>
    <w:rsid w:val="00B77EF1"/>
    <w:rsid w:val="00B84B34"/>
    <w:rsid w:val="00B8761F"/>
    <w:rsid w:val="00B93287"/>
    <w:rsid w:val="00B9353E"/>
    <w:rsid w:val="00B9655A"/>
    <w:rsid w:val="00BA2722"/>
    <w:rsid w:val="00BA31FC"/>
    <w:rsid w:val="00BA6500"/>
    <w:rsid w:val="00BB4249"/>
    <w:rsid w:val="00BB7CE1"/>
    <w:rsid w:val="00BC0D2A"/>
    <w:rsid w:val="00BD12BD"/>
    <w:rsid w:val="00BD4CD5"/>
    <w:rsid w:val="00BE0ADF"/>
    <w:rsid w:val="00BF006C"/>
    <w:rsid w:val="00BF0415"/>
    <w:rsid w:val="00C01A0C"/>
    <w:rsid w:val="00C01C8A"/>
    <w:rsid w:val="00C02CBA"/>
    <w:rsid w:val="00C10651"/>
    <w:rsid w:val="00C11587"/>
    <w:rsid w:val="00C125B6"/>
    <w:rsid w:val="00C150D7"/>
    <w:rsid w:val="00C17EA2"/>
    <w:rsid w:val="00C204F3"/>
    <w:rsid w:val="00C20ED6"/>
    <w:rsid w:val="00C2123B"/>
    <w:rsid w:val="00C21669"/>
    <w:rsid w:val="00C2346A"/>
    <w:rsid w:val="00C2456C"/>
    <w:rsid w:val="00C25DFE"/>
    <w:rsid w:val="00C35520"/>
    <w:rsid w:val="00C36416"/>
    <w:rsid w:val="00C376DA"/>
    <w:rsid w:val="00C400D1"/>
    <w:rsid w:val="00C40943"/>
    <w:rsid w:val="00C44A85"/>
    <w:rsid w:val="00C44DB1"/>
    <w:rsid w:val="00C4621D"/>
    <w:rsid w:val="00C560CB"/>
    <w:rsid w:val="00C629D7"/>
    <w:rsid w:val="00C66FD7"/>
    <w:rsid w:val="00C714B0"/>
    <w:rsid w:val="00C723F4"/>
    <w:rsid w:val="00C75F08"/>
    <w:rsid w:val="00C800F7"/>
    <w:rsid w:val="00C80D88"/>
    <w:rsid w:val="00C84977"/>
    <w:rsid w:val="00C85582"/>
    <w:rsid w:val="00C946DC"/>
    <w:rsid w:val="00CA5106"/>
    <w:rsid w:val="00CB371E"/>
    <w:rsid w:val="00CB3DC9"/>
    <w:rsid w:val="00CC1DA8"/>
    <w:rsid w:val="00CC47F7"/>
    <w:rsid w:val="00CC48F0"/>
    <w:rsid w:val="00CC6A68"/>
    <w:rsid w:val="00CC76B6"/>
    <w:rsid w:val="00CD7D69"/>
    <w:rsid w:val="00CE1B40"/>
    <w:rsid w:val="00CF0F5A"/>
    <w:rsid w:val="00CF2A21"/>
    <w:rsid w:val="00D04CF7"/>
    <w:rsid w:val="00D216C2"/>
    <w:rsid w:val="00D26A6D"/>
    <w:rsid w:val="00D277EB"/>
    <w:rsid w:val="00D46A07"/>
    <w:rsid w:val="00D46BB1"/>
    <w:rsid w:val="00D515A5"/>
    <w:rsid w:val="00D51BC0"/>
    <w:rsid w:val="00D5446F"/>
    <w:rsid w:val="00D56BAC"/>
    <w:rsid w:val="00D579F3"/>
    <w:rsid w:val="00D61D26"/>
    <w:rsid w:val="00D635E0"/>
    <w:rsid w:val="00D63D82"/>
    <w:rsid w:val="00D67DF3"/>
    <w:rsid w:val="00D7373B"/>
    <w:rsid w:val="00D742AF"/>
    <w:rsid w:val="00D84A57"/>
    <w:rsid w:val="00D94BC5"/>
    <w:rsid w:val="00DA4EF4"/>
    <w:rsid w:val="00DB555D"/>
    <w:rsid w:val="00DC19EC"/>
    <w:rsid w:val="00DC3EA5"/>
    <w:rsid w:val="00DC67A9"/>
    <w:rsid w:val="00DC6D0A"/>
    <w:rsid w:val="00DD0782"/>
    <w:rsid w:val="00DD7557"/>
    <w:rsid w:val="00DE7F4D"/>
    <w:rsid w:val="00E019ED"/>
    <w:rsid w:val="00E05FF6"/>
    <w:rsid w:val="00E071AC"/>
    <w:rsid w:val="00E11BB1"/>
    <w:rsid w:val="00E120E0"/>
    <w:rsid w:val="00E2161C"/>
    <w:rsid w:val="00E222E0"/>
    <w:rsid w:val="00E25B72"/>
    <w:rsid w:val="00E26029"/>
    <w:rsid w:val="00E26A43"/>
    <w:rsid w:val="00E426C0"/>
    <w:rsid w:val="00E46733"/>
    <w:rsid w:val="00E52C11"/>
    <w:rsid w:val="00E609BD"/>
    <w:rsid w:val="00E61FE1"/>
    <w:rsid w:val="00E62D72"/>
    <w:rsid w:val="00E647B1"/>
    <w:rsid w:val="00E67CFD"/>
    <w:rsid w:val="00E710AC"/>
    <w:rsid w:val="00E72BF7"/>
    <w:rsid w:val="00E77F4A"/>
    <w:rsid w:val="00E82F93"/>
    <w:rsid w:val="00E83374"/>
    <w:rsid w:val="00E83704"/>
    <w:rsid w:val="00E86AF2"/>
    <w:rsid w:val="00E8775F"/>
    <w:rsid w:val="00E87D4C"/>
    <w:rsid w:val="00E922DC"/>
    <w:rsid w:val="00E931A8"/>
    <w:rsid w:val="00E9721B"/>
    <w:rsid w:val="00E978FD"/>
    <w:rsid w:val="00EA059F"/>
    <w:rsid w:val="00EB1188"/>
    <w:rsid w:val="00EB1260"/>
    <w:rsid w:val="00EB2ECC"/>
    <w:rsid w:val="00EB49A8"/>
    <w:rsid w:val="00EB520B"/>
    <w:rsid w:val="00EB5A35"/>
    <w:rsid w:val="00EC536B"/>
    <w:rsid w:val="00EC6684"/>
    <w:rsid w:val="00EC6E16"/>
    <w:rsid w:val="00ED48A4"/>
    <w:rsid w:val="00ED5515"/>
    <w:rsid w:val="00ED79F7"/>
    <w:rsid w:val="00EF214A"/>
    <w:rsid w:val="00F009D3"/>
    <w:rsid w:val="00F00D01"/>
    <w:rsid w:val="00F16A11"/>
    <w:rsid w:val="00F24DB7"/>
    <w:rsid w:val="00F31308"/>
    <w:rsid w:val="00F45A66"/>
    <w:rsid w:val="00F47EA9"/>
    <w:rsid w:val="00F5010D"/>
    <w:rsid w:val="00F5057E"/>
    <w:rsid w:val="00F5739D"/>
    <w:rsid w:val="00F6355A"/>
    <w:rsid w:val="00F66B05"/>
    <w:rsid w:val="00F83986"/>
    <w:rsid w:val="00F86D64"/>
    <w:rsid w:val="00F87845"/>
    <w:rsid w:val="00F913C0"/>
    <w:rsid w:val="00FA0C9E"/>
    <w:rsid w:val="00FA4893"/>
    <w:rsid w:val="00FA4B1A"/>
    <w:rsid w:val="00FB30C6"/>
    <w:rsid w:val="00FB3919"/>
    <w:rsid w:val="00FB53A2"/>
    <w:rsid w:val="00FB58AE"/>
    <w:rsid w:val="00FD0167"/>
    <w:rsid w:val="00FD4A91"/>
    <w:rsid w:val="00FD6018"/>
    <w:rsid w:val="00FD7066"/>
    <w:rsid w:val="00FD7A6E"/>
    <w:rsid w:val="00FE02AE"/>
    <w:rsid w:val="00FE2F30"/>
    <w:rsid w:val="00FE4E2C"/>
    <w:rsid w:val="00FE69F3"/>
    <w:rsid w:val="00FE765F"/>
    <w:rsid w:val="00FF020C"/>
    <w:rsid w:val="00FF5C7F"/>
    <w:rsid w:val="00FF6DDA"/>
    <w:rsid w:val="01C37A3F"/>
    <w:rsid w:val="02231D65"/>
    <w:rsid w:val="0738392C"/>
    <w:rsid w:val="0DB1510C"/>
    <w:rsid w:val="0DC20707"/>
    <w:rsid w:val="101C15DA"/>
    <w:rsid w:val="1DC2101D"/>
    <w:rsid w:val="27BE004A"/>
    <w:rsid w:val="2B382DB3"/>
    <w:rsid w:val="2EB93D98"/>
    <w:rsid w:val="32417949"/>
    <w:rsid w:val="35E946E9"/>
    <w:rsid w:val="383656A5"/>
    <w:rsid w:val="39E56125"/>
    <w:rsid w:val="3A2E3889"/>
    <w:rsid w:val="3B3D1207"/>
    <w:rsid w:val="40AE43E0"/>
    <w:rsid w:val="48AD4B6C"/>
    <w:rsid w:val="48FF6808"/>
    <w:rsid w:val="58286F9E"/>
    <w:rsid w:val="58312555"/>
    <w:rsid w:val="5F032B02"/>
    <w:rsid w:val="73EF5450"/>
    <w:rsid w:val="7D853348"/>
    <w:rsid w:val="7FE952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79" w:lineRule="exact"/>
    </w:pPr>
    <w:rPr>
      <w:rFonts w:eastAsia="方正仿宋_GBK" w:asciiTheme="minorHAnsi" w:hAnsiTheme="minorHAnsi" w:cstheme="minorBidi"/>
      <w:kern w:val="2"/>
      <w:sz w:val="32"/>
      <w:szCs w:val="22"/>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pPr>
      <w:spacing w:line="240" w:lineRule="auto"/>
    </w:pPr>
    <w:rPr>
      <w:sz w:val="18"/>
      <w:szCs w:val="18"/>
    </w:rPr>
  </w:style>
  <w:style w:type="paragraph" w:styleId="3">
    <w:name w:val="footer"/>
    <w:basedOn w:val="1"/>
    <w:link w:val="12"/>
    <w:unhideWhenUsed/>
    <w:qFormat/>
    <w:uiPriority w:val="99"/>
    <w:pPr>
      <w:tabs>
        <w:tab w:val="center" w:pos="4153"/>
        <w:tab w:val="right" w:pos="8306"/>
      </w:tabs>
      <w:snapToGrid w:val="0"/>
      <w:spacing w:line="240" w:lineRule="atLeas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5">
    <w:name w:val="HTML Preformatted"/>
    <w:basedOn w:val="1"/>
    <w:link w:val="13"/>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宋体" w:hAnsi="宋体" w:eastAsia="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列出段落1"/>
    <w:basedOn w:val="1"/>
    <w:qFormat/>
    <w:uiPriority w:val="34"/>
    <w:pPr>
      <w:ind w:firstLine="420" w:firstLineChars="200"/>
    </w:pPr>
  </w:style>
  <w:style w:type="character" w:customStyle="1" w:styleId="10">
    <w:name w:val="批注框文本 Char"/>
    <w:basedOn w:val="6"/>
    <w:link w:val="2"/>
    <w:semiHidden/>
    <w:qFormat/>
    <w:uiPriority w:val="99"/>
    <w:rPr>
      <w:sz w:val="18"/>
      <w:szCs w:val="18"/>
    </w:rPr>
  </w:style>
  <w:style w:type="character" w:customStyle="1" w:styleId="11">
    <w:name w:val="页眉 Char"/>
    <w:basedOn w:val="6"/>
    <w:link w:val="4"/>
    <w:qFormat/>
    <w:uiPriority w:val="99"/>
    <w:rPr>
      <w:sz w:val="18"/>
      <w:szCs w:val="18"/>
    </w:rPr>
  </w:style>
  <w:style w:type="character" w:customStyle="1" w:styleId="12">
    <w:name w:val="页脚 Char"/>
    <w:basedOn w:val="6"/>
    <w:link w:val="3"/>
    <w:qFormat/>
    <w:uiPriority w:val="99"/>
    <w:rPr>
      <w:sz w:val="18"/>
      <w:szCs w:val="18"/>
    </w:rPr>
  </w:style>
  <w:style w:type="character" w:customStyle="1" w:styleId="13">
    <w:name w:val="HTML 预设格式 Char"/>
    <w:basedOn w:val="6"/>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A4A2D5-0F32-42D1-A0C7-F86C1222DAEC}">
  <ds:schemaRefs/>
</ds:datastoreItem>
</file>

<file path=docProps/app.xml><?xml version="1.0" encoding="utf-8"?>
<Properties xmlns="http://schemas.openxmlformats.org/officeDocument/2006/extended-properties" xmlns:vt="http://schemas.openxmlformats.org/officeDocument/2006/docPropsVTypes">
  <Template>Normal</Template>
  <Pages>7</Pages>
  <Words>541</Words>
  <Characters>3085</Characters>
  <Lines>25</Lines>
  <Paragraphs>7</Paragraphs>
  <ScaleCrop>false</ScaleCrop>
  <LinksUpToDate>false</LinksUpToDate>
  <CharactersWithSpaces>3619</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2017-10-30T08:57:00Z</dcterms:created>
  <dc:creator>Hewlett Packard</dc:creator>
  <cp:lastModifiedBy>Administrator</cp:lastModifiedBy>
  <cp:lastPrinted>2017-10-30T08:36:00Z</cp:lastPrinted>
  <dcterms:modified xsi:type="dcterms:W3CDTF">2018-04-09T02:10:35Z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